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F9C" w:rsidRDefault="00DD356D">
      <w:pPr>
        <w:pStyle w:val="a4"/>
      </w:pPr>
      <w:bookmarkStart w:id="0" w:name="_GoBack"/>
      <w:bookmarkEnd w:id="0"/>
      <w:r>
        <w:rPr>
          <w:w w:val="95"/>
        </w:rPr>
        <w:t>致理科技大學國際貿易系模組課程(11</w:t>
      </w:r>
      <w:r w:rsidR="00B456E4">
        <w:rPr>
          <w:rFonts w:hint="eastAsia"/>
          <w:w w:val="95"/>
        </w:rPr>
        <w:t>2</w:t>
      </w:r>
      <w:r>
        <w:rPr>
          <w:w w:val="95"/>
        </w:rPr>
        <w:t>級適用)</w:t>
      </w:r>
    </w:p>
    <w:p w:rsidR="00B83F9C" w:rsidRDefault="00DD356D">
      <w:pPr>
        <w:spacing w:before="15"/>
        <w:rPr>
          <w:rFonts w:ascii="微軟正黑體"/>
          <w:b/>
          <w:sz w:val="20"/>
        </w:rPr>
      </w:pPr>
      <w:r>
        <w:br w:type="column"/>
      </w:r>
    </w:p>
    <w:p w:rsidR="00B83F9C" w:rsidRDefault="00DD356D" w:rsidP="0012614B">
      <w:pPr>
        <w:spacing w:before="1"/>
        <w:ind w:left="3287"/>
        <w:jc w:val="right"/>
        <w:rPr>
          <w:sz w:val="18"/>
        </w:rPr>
      </w:pPr>
      <w:r>
        <w:rPr>
          <w:sz w:val="18"/>
        </w:rPr>
        <w:t>11</w:t>
      </w:r>
      <w:r w:rsidR="00B456E4">
        <w:rPr>
          <w:rFonts w:hint="eastAsia"/>
          <w:sz w:val="18"/>
        </w:rPr>
        <w:t>2</w:t>
      </w:r>
      <w:r>
        <w:rPr>
          <w:sz w:val="18"/>
        </w:rPr>
        <w:t>.0</w:t>
      </w:r>
      <w:r w:rsidR="0012614B">
        <w:rPr>
          <w:rFonts w:hint="eastAsia"/>
          <w:sz w:val="18"/>
        </w:rPr>
        <w:t>3</w:t>
      </w:r>
      <w:r>
        <w:rPr>
          <w:sz w:val="18"/>
        </w:rPr>
        <w:t>.</w:t>
      </w:r>
      <w:r w:rsidR="0012614B">
        <w:rPr>
          <w:rFonts w:hint="eastAsia"/>
          <w:sz w:val="18"/>
        </w:rPr>
        <w:t>2</w:t>
      </w:r>
      <w:r w:rsidR="00B456E4">
        <w:rPr>
          <w:rFonts w:hint="eastAsia"/>
          <w:sz w:val="18"/>
        </w:rPr>
        <w:t>1</w:t>
      </w:r>
      <w:r>
        <w:rPr>
          <w:sz w:val="18"/>
        </w:rPr>
        <w:t>國際貿易系1</w:t>
      </w:r>
      <w:r w:rsidR="0012614B">
        <w:rPr>
          <w:rFonts w:hint="eastAsia"/>
          <w:sz w:val="18"/>
        </w:rPr>
        <w:t>10</w:t>
      </w:r>
      <w:r>
        <w:rPr>
          <w:sz w:val="18"/>
        </w:rPr>
        <w:t>學年度第</w:t>
      </w:r>
      <w:r w:rsidR="00B456E4">
        <w:rPr>
          <w:rFonts w:hint="eastAsia"/>
          <w:sz w:val="18"/>
        </w:rPr>
        <w:t>2</w:t>
      </w:r>
      <w:r>
        <w:rPr>
          <w:sz w:val="18"/>
        </w:rPr>
        <w:t>次課程委員會議通過</w:t>
      </w:r>
    </w:p>
    <w:p w:rsidR="00B83F9C" w:rsidRDefault="00B83F9C">
      <w:pPr>
        <w:rPr>
          <w:sz w:val="18"/>
        </w:rPr>
        <w:sectPr w:rsidR="00B83F9C">
          <w:type w:val="continuous"/>
          <w:pgSz w:w="23810" w:h="16840" w:orient="landscape"/>
          <w:pgMar w:top="1060" w:right="360" w:bottom="280" w:left="260" w:header="720" w:footer="720" w:gutter="0"/>
          <w:cols w:num="2" w:space="720" w:equalWidth="0">
            <w:col w:w="14566" w:space="40"/>
            <w:col w:w="8584"/>
          </w:cols>
        </w:sectPr>
      </w:pPr>
    </w:p>
    <w:tbl>
      <w:tblPr>
        <w:tblStyle w:val="TableNormal"/>
        <w:tblW w:w="0" w:type="auto"/>
        <w:tblInd w:w="16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28"/>
        <w:gridCol w:w="7065"/>
        <w:gridCol w:w="2937"/>
        <w:gridCol w:w="1042"/>
        <w:gridCol w:w="834"/>
        <w:gridCol w:w="3113"/>
        <w:gridCol w:w="4328"/>
        <w:gridCol w:w="2650"/>
      </w:tblGrid>
      <w:tr w:rsidR="00B83F9C">
        <w:trPr>
          <w:trHeight w:hRule="exact" w:val="715"/>
        </w:trPr>
        <w:tc>
          <w:tcPr>
            <w:tcW w:w="928" w:type="dxa"/>
            <w:tcBorders>
              <w:bottom w:val="double" w:sz="8" w:space="0" w:color="000000"/>
              <w:right w:val="single" w:sz="8" w:space="0" w:color="000000"/>
            </w:tcBorders>
          </w:tcPr>
          <w:p w:rsidR="00B83F9C" w:rsidRDefault="00DD356D">
            <w:pPr>
              <w:pStyle w:val="TableParagraph"/>
              <w:spacing w:before="76" w:line="175" w:lineRule="auto"/>
              <w:ind w:left="224" w:right="232"/>
              <w:rPr>
                <w:rFonts w:ascii="微軟正黑體" w:eastAsia="微軟正黑體"/>
                <w:b/>
                <w:sz w:val="21"/>
              </w:rPr>
            </w:pPr>
            <w:r>
              <w:rPr>
                <w:rFonts w:ascii="微軟正黑體" w:eastAsia="微軟正黑體" w:hint="eastAsia"/>
                <w:b/>
                <w:spacing w:val="-5"/>
                <w:w w:val="105"/>
                <w:sz w:val="21"/>
              </w:rPr>
              <w:lastRenderedPageBreak/>
              <w:t>模組名稱</w:t>
            </w:r>
          </w:p>
        </w:tc>
        <w:tc>
          <w:tcPr>
            <w:tcW w:w="7065" w:type="dxa"/>
            <w:tcBorders>
              <w:left w:val="single" w:sz="8" w:space="0" w:color="000000"/>
              <w:bottom w:val="double" w:sz="8" w:space="0" w:color="000000"/>
              <w:right w:val="single" w:sz="8" w:space="0" w:color="000000"/>
            </w:tcBorders>
          </w:tcPr>
          <w:p w:rsidR="00B83F9C" w:rsidRDefault="00DD356D">
            <w:pPr>
              <w:pStyle w:val="TableParagraph"/>
              <w:spacing w:before="139"/>
              <w:ind w:left="3083" w:right="3082"/>
              <w:jc w:val="center"/>
              <w:rPr>
                <w:rFonts w:ascii="微軟正黑體" w:eastAsia="微軟正黑體"/>
                <w:b/>
                <w:sz w:val="21"/>
              </w:rPr>
            </w:pPr>
            <w:r>
              <w:rPr>
                <w:rFonts w:ascii="微軟正黑體" w:eastAsia="微軟正黑體" w:hint="eastAsia"/>
                <w:b/>
                <w:sz w:val="21"/>
              </w:rPr>
              <w:t>模組介紹</w:t>
            </w:r>
          </w:p>
        </w:tc>
        <w:tc>
          <w:tcPr>
            <w:tcW w:w="2937" w:type="dxa"/>
            <w:tcBorders>
              <w:left w:val="single" w:sz="8" w:space="0" w:color="000000"/>
              <w:bottom w:val="double" w:sz="8" w:space="0" w:color="000000"/>
              <w:right w:val="single" w:sz="8" w:space="0" w:color="000000"/>
            </w:tcBorders>
          </w:tcPr>
          <w:p w:rsidR="00B83F9C" w:rsidRDefault="00DD356D">
            <w:pPr>
              <w:pStyle w:val="TableParagraph"/>
              <w:spacing w:before="139"/>
              <w:ind w:left="1018" w:right="1018"/>
              <w:jc w:val="center"/>
              <w:rPr>
                <w:rFonts w:ascii="微軟正黑體" w:eastAsia="微軟正黑體"/>
                <w:b/>
                <w:sz w:val="21"/>
              </w:rPr>
            </w:pPr>
            <w:r>
              <w:rPr>
                <w:rFonts w:ascii="微軟正黑體" w:eastAsia="微軟正黑體" w:hint="eastAsia"/>
                <w:b/>
                <w:sz w:val="21"/>
              </w:rPr>
              <w:t>課程名稱</w:t>
            </w:r>
          </w:p>
        </w:tc>
        <w:tc>
          <w:tcPr>
            <w:tcW w:w="1042" w:type="dxa"/>
            <w:tcBorders>
              <w:left w:val="single" w:sz="8" w:space="0" w:color="000000"/>
              <w:bottom w:val="double" w:sz="8" w:space="0" w:color="000000"/>
              <w:right w:val="single" w:sz="8" w:space="0" w:color="000000"/>
            </w:tcBorders>
          </w:tcPr>
          <w:p w:rsidR="00B83F9C" w:rsidRDefault="00DD356D">
            <w:pPr>
              <w:pStyle w:val="TableParagraph"/>
              <w:spacing w:before="139"/>
              <w:ind w:left="72" w:right="70"/>
              <w:jc w:val="center"/>
              <w:rPr>
                <w:rFonts w:ascii="微軟正黑體" w:eastAsia="微軟正黑體"/>
                <w:b/>
                <w:sz w:val="21"/>
              </w:rPr>
            </w:pPr>
            <w:r>
              <w:rPr>
                <w:rFonts w:ascii="微軟正黑體" w:eastAsia="微軟正黑體" w:hint="eastAsia"/>
                <w:b/>
                <w:sz w:val="21"/>
              </w:rPr>
              <w:t>開課年級</w:t>
            </w:r>
          </w:p>
        </w:tc>
        <w:tc>
          <w:tcPr>
            <w:tcW w:w="834" w:type="dxa"/>
            <w:tcBorders>
              <w:left w:val="single" w:sz="8" w:space="0" w:color="000000"/>
              <w:bottom w:val="double" w:sz="8" w:space="0" w:color="000000"/>
            </w:tcBorders>
          </w:tcPr>
          <w:p w:rsidR="00B83F9C" w:rsidRDefault="00DD356D">
            <w:pPr>
              <w:pStyle w:val="TableParagraph"/>
              <w:spacing w:before="139"/>
              <w:ind w:left="71" w:right="59"/>
              <w:jc w:val="center"/>
              <w:rPr>
                <w:rFonts w:ascii="微軟正黑體" w:eastAsia="微軟正黑體"/>
                <w:b/>
                <w:sz w:val="21"/>
              </w:rPr>
            </w:pPr>
            <w:r>
              <w:rPr>
                <w:rFonts w:ascii="微軟正黑體" w:eastAsia="微軟正黑體" w:hint="eastAsia"/>
                <w:b/>
                <w:sz w:val="21"/>
              </w:rPr>
              <w:t>學分數</w:t>
            </w:r>
          </w:p>
        </w:tc>
        <w:tc>
          <w:tcPr>
            <w:tcW w:w="3113" w:type="dxa"/>
            <w:tcBorders>
              <w:bottom w:val="double" w:sz="8" w:space="0" w:color="000000"/>
              <w:right w:val="single" w:sz="8" w:space="0" w:color="000000"/>
            </w:tcBorders>
          </w:tcPr>
          <w:p w:rsidR="00B83F9C" w:rsidRDefault="00DD356D">
            <w:pPr>
              <w:pStyle w:val="TableParagraph"/>
              <w:spacing w:before="139"/>
              <w:ind w:left="150" w:right="148"/>
              <w:jc w:val="center"/>
              <w:rPr>
                <w:rFonts w:ascii="微軟正黑體" w:eastAsia="微軟正黑體"/>
                <w:b/>
                <w:sz w:val="21"/>
              </w:rPr>
            </w:pPr>
            <w:r>
              <w:rPr>
                <w:rFonts w:ascii="微軟正黑體" w:eastAsia="微軟正黑體" w:hint="eastAsia"/>
                <w:b/>
                <w:sz w:val="21"/>
              </w:rPr>
              <w:t>課程學分修習規定</w:t>
            </w:r>
          </w:p>
        </w:tc>
        <w:tc>
          <w:tcPr>
            <w:tcW w:w="4328" w:type="dxa"/>
            <w:tcBorders>
              <w:left w:val="single" w:sz="8" w:space="0" w:color="000000"/>
              <w:bottom w:val="double" w:sz="8" w:space="0" w:color="000000"/>
              <w:right w:val="single" w:sz="8" w:space="0" w:color="000000"/>
            </w:tcBorders>
          </w:tcPr>
          <w:p w:rsidR="00B83F9C" w:rsidRDefault="00DD356D">
            <w:pPr>
              <w:pStyle w:val="TableParagraph"/>
              <w:spacing w:before="139"/>
              <w:ind w:left="1721" w:right="1706"/>
              <w:jc w:val="center"/>
              <w:rPr>
                <w:rFonts w:ascii="微軟正黑體" w:eastAsia="微軟正黑體"/>
                <w:b/>
                <w:sz w:val="21"/>
              </w:rPr>
            </w:pPr>
            <w:r>
              <w:rPr>
                <w:rFonts w:ascii="微軟正黑體" w:eastAsia="微軟正黑體" w:hint="eastAsia"/>
                <w:b/>
                <w:sz w:val="21"/>
              </w:rPr>
              <w:t>相關證照</w:t>
            </w:r>
          </w:p>
        </w:tc>
        <w:tc>
          <w:tcPr>
            <w:tcW w:w="2650" w:type="dxa"/>
            <w:tcBorders>
              <w:left w:val="single" w:sz="8" w:space="0" w:color="000000"/>
              <w:bottom w:val="double" w:sz="8" w:space="0" w:color="000000"/>
            </w:tcBorders>
          </w:tcPr>
          <w:p w:rsidR="00B83F9C" w:rsidRDefault="00DD356D">
            <w:pPr>
              <w:pStyle w:val="TableParagraph"/>
              <w:spacing w:before="139"/>
              <w:ind w:left="886"/>
              <w:rPr>
                <w:rFonts w:ascii="微軟正黑體" w:eastAsia="微軟正黑體"/>
                <w:b/>
                <w:sz w:val="21"/>
              </w:rPr>
            </w:pPr>
            <w:r>
              <w:rPr>
                <w:rFonts w:ascii="微軟正黑體" w:eastAsia="微軟正黑體" w:hint="eastAsia"/>
                <w:b/>
                <w:sz w:val="21"/>
              </w:rPr>
              <w:t>相關職務</w:t>
            </w:r>
          </w:p>
        </w:tc>
      </w:tr>
      <w:tr w:rsidR="00B83F9C">
        <w:trPr>
          <w:trHeight w:hRule="exact" w:val="350"/>
        </w:trPr>
        <w:tc>
          <w:tcPr>
            <w:tcW w:w="928" w:type="dxa"/>
            <w:vMerge w:val="restart"/>
            <w:tcBorders>
              <w:top w:val="double" w:sz="8" w:space="0" w:color="000000"/>
              <w:bottom w:val="double" w:sz="8" w:space="0" w:color="000000"/>
              <w:right w:val="single" w:sz="8" w:space="0" w:color="000000"/>
            </w:tcBorders>
          </w:tcPr>
          <w:p w:rsidR="00B83F9C" w:rsidRDefault="00B83F9C">
            <w:pPr>
              <w:pStyle w:val="TableParagraph"/>
            </w:pPr>
          </w:p>
          <w:p w:rsidR="00B83F9C" w:rsidRDefault="00B83F9C">
            <w:pPr>
              <w:pStyle w:val="TableParagraph"/>
            </w:pPr>
          </w:p>
          <w:p w:rsidR="00B83F9C" w:rsidRDefault="00B83F9C">
            <w:pPr>
              <w:pStyle w:val="TableParagraph"/>
            </w:pPr>
          </w:p>
          <w:p w:rsidR="00B83F9C" w:rsidRDefault="00B83F9C">
            <w:pPr>
              <w:pStyle w:val="TableParagraph"/>
            </w:pPr>
          </w:p>
          <w:p w:rsidR="00B83F9C" w:rsidRDefault="00B83F9C">
            <w:pPr>
              <w:pStyle w:val="TableParagraph"/>
            </w:pPr>
          </w:p>
          <w:p w:rsidR="00B83F9C" w:rsidRDefault="00B83F9C">
            <w:pPr>
              <w:pStyle w:val="TableParagraph"/>
            </w:pPr>
          </w:p>
          <w:p w:rsidR="00B83F9C" w:rsidRDefault="00B83F9C">
            <w:pPr>
              <w:pStyle w:val="TableParagraph"/>
              <w:spacing w:before="9"/>
              <w:rPr>
                <w:sz w:val="24"/>
              </w:rPr>
            </w:pPr>
          </w:p>
          <w:p w:rsidR="00B83F9C" w:rsidRDefault="00DD356D">
            <w:pPr>
              <w:pStyle w:val="TableParagraph"/>
              <w:spacing w:line="175" w:lineRule="auto"/>
              <w:ind w:left="332" w:right="344"/>
              <w:jc w:val="both"/>
              <w:rPr>
                <w:rFonts w:ascii="微軟正黑體" w:eastAsia="微軟正黑體"/>
                <w:b/>
                <w:sz w:val="21"/>
              </w:rPr>
            </w:pPr>
            <w:r>
              <w:rPr>
                <w:rFonts w:ascii="微軟正黑體" w:eastAsia="微軟正黑體" w:hint="eastAsia"/>
                <w:b/>
                <w:sz w:val="21"/>
              </w:rPr>
              <w:t>國際商務經營</w:t>
            </w:r>
          </w:p>
        </w:tc>
        <w:tc>
          <w:tcPr>
            <w:tcW w:w="7065" w:type="dxa"/>
            <w:tcBorders>
              <w:top w:val="double" w:sz="8" w:space="0" w:color="000000"/>
              <w:left w:val="single" w:sz="8" w:space="0" w:color="000000"/>
              <w:bottom w:val="nil"/>
              <w:right w:val="single" w:sz="8" w:space="0" w:color="000000"/>
            </w:tcBorders>
          </w:tcPr>
          <w:p w:rsidR="00B83F9C" w:rsidRDefault="00DD356D">
            <w:pPr>
              <w:pStyle w:val="TableParagraph"/>
              <w:spacing w:line="300" w:lineRule="exact"/>
              <w:ind w:left="31"/>
              <w:rPr>
                <w:sz w:val="25"/>
              </w:rPr>
            </w:pPr>
            <w:r>
              <w:rPr>
                <w:sz w:val="25"/>
              </w:rPr>
              <w:t>本模組主要培養學生具備國際貿易業務經營與海外市場拓銷能</w:t>
            </w:r>
          </w:p>
        </w:tc>
        <w:tc>
          <w:tcPr>
            <w:tcW w:w="4813" w:type="dxa"/>
            <w:gridSpan w:val="3"/>
            <w:vMerge w:val="restart"/>
            <w:tcBorders>
              <w:top w:val="double" w:sz="8" w:space="0" w:color="000000"/>
              <w:left w:val="single" w:sz="8" w:space="0" w:color="000000"/>
              <w:bottom w:val="single" w:sz="8" w:space="0" w:color="000000"/>
              <w:right w:val="single" w:sz="8" w:space="0" w:color="000000"/>
            </w:tcBorders>
            <w:shd w:val="clear" w:color="auto" w:fill="D9D9D9"/>
          </w:tcPr>
          <w:p w:rsidR="00B83F9C" w:rsidRDefault="00DD356D">
            <w:pPr>
              <w:pStyle w:val="TableParagraph"/>
              <w:spacing w:before="19"/>
              <w:ind w:left="1956" w:right="1956"/>
              <w:jc w:val="center"/>
              <w:rPr>
                <w:rFonts w:ascii="微軟正黑體" w:eastAsia="微軟正黑體"/>
                <w:b/>
                <w:sz w:val="21"/>
              </w:rPr>
            </w:pPr>
            <w:r>
              <w:rPr>
                <w:rFonts w:ascii="微軟正黑體" w:eastAsia="微軟正黑體" w:hint="eastAsia"/>
                <w:b/>
                <w:sz w:val="21"/>
              </w:rPr>
              <w:t>模組必修</w:t>
            </w:r>
          </w:p>
        </w:tc>
        <w:tc>
          <w:tcPr>
            <w:tcW w:w="3113" w:type="dxa"/>
            <w:tcBorders>
              <w:top w:val="double" w:sz="8" w:space="0" w:color="000000"/>
              <w:left w:val="single" w:sz="8" w:space="0" w:color="000000"/>
              <w:bottom w:val="nil"/>
            </w:tcBorders>
          </w:tcPr>
          <w:p w:rsidR="00B83F9C" w:rsidRDefault="00B83F9C">
            <w:pPr>
              <w:pStyle w:val="TableParagraph"/>
              <w:rPr>
                <w:rFonts w:ascii="Times New Roman"/>
              </w:rPr>
            </w:pPr>
          </w:p>
        </w:tc>
        <w:tc>
          <w:tcPr>
            <w:tcW w:w="4328" w:type="dxa"/>
            <w:vMerge w:val="restart"/>
            <w:tcBorders>
              <w:top w:val="double" w:sz="8" w:space="0" w:color="000000"/>
              <w:bottom w:val="double" w:sz="8" w:space="0" w:color="000000"/>
              <w:right w:val="single" w:sz="8" w:space="0" w:color="000000"/>
            </w:tcBorders>
          </w:tcPr>
          <w:p w:rsidR="00B83F9C" w:rsidRDefault="00B83F9C">
            <w:pPr>
              <w:pStyle w:val="TableParagraph"/>
            </w:pPr>
          </w:p>
          <w:p w:rsidR="00B83F9C" w:rsidRDefault="00B83F9C">
            <w:pPr>
              <w:pStyle w:val="TableParagraph"/>
            </w:pPr>
          </w:p>
          <w:p w:rsidR="00B83F9C" w:rsidRDefault="00B83F9C">
            <w:pPr>
              <w:pStyle w:val="TableParagraph"/>
            </w:pPr>
          </w:p>
          <w:p w:rsidR="00B83F9C" w:rsidRDefault="00B83F9C">
            <w:pPr>
              <w:pStyle w:val="TableParagraph"/>
            </w:pPr>
          </w:p>
          <w:p w:rsidR="00B83F9C" w:rsidRDefault="00B83F9C">
            <w:pPr>
              <w:pStyle w:val="TableParagraph"/>
            </w:pPr>
          </w:p>
          <w:p w:rsidR="00B83F9C" w:rsidRDefault="00B83F9C">
            <w:pPr>
              <w:pStyle w:val="TableParagraph"/>
            </w:pPr>
          </w:p>
          <w:p w:rsidR="00B83F9C" w:rsidRDefault="00B83F9C">
            <w:pPr>
              <w:pStyle w:val="TableParagraph"/>
              <w:spacing w:before="12"/>
              <w:rPr>
                <w:sz w:val="14"/>
              </w:rPr>
            </w:pPr>
          </w:p>
          <w:p w:rsidR="00B83F9C" w:rsidRDefault="00DD356D">
            <w:pPr>
              <w:pStyle w:val="TableParagraph"/>
              <w:spacing w:line="230" w:lineRule="auto"/>
              <w:ind w:left="15" w:right="1470"/>
              <w:rPr>
                <w:sz w:val="21"/>
              </w:rPr>
            </w:pPr>
            <w:r>
              <w:rPr>
                <w:sz w:val="21"/>
              </w:rPr>
              <w:t>會議展覽服務業專業人員認證</w:t>
            </w:r>
            <w:r>
              <w:rPr>
                <w:w w:val="105"/>
                <w:sz w:val="21"/>
              </w:rPr>
              <w:t>專責報關人員</w:t>
            </w:r>
          </w:p>
          <w:p w:rsidR="00B83F9C" w:rsidRDefault="00DD356D">
            <w:pPr>
              <w:pStyle w:val="TableParagraph"/>
              <w:spacing w:line="230" w:lineRule="auto"/>
              <w:ind w:left="15" w:right="2982"/>
              <w:jc w:val="both"/>
              <w:rPr>
                <w:sz w:val="21"/>
              </w:rPr>
            </w:pPr>
            <w:r>
              <w:rPr>
                <w:sz w:val="21"/>
              </w:rPr>
              <w:t>證券商業務員信託業業務員期貨商業務員初階外匯人員</w:t>
            </w:r>
          </w:p>
          <w:p w:rsidR="00B83F9C" w:rsidRDefault="00DD356D">
            <w:pPr>
              <w:pStyle w:val="TableParagraph"/>
              <w:spacing w:line="281" w:lineRule="exact"/>
              <w:ind w:left="15"/>
              <w:jc w:val="both"/>
              <w:rPr>
                <w:sz w:val="21"/>
              </w:rPr>
            </w:pPr>
            <w:r>
              <w:rPr>
                <w:w w:val="105"/>
                <w:sz w:val="21"/>
              </w:rPr>
              <w:t>EEC-EEP</w:t>
            </w:r>
            <w:r>
              <w:rPr>
                <w:spacing w:val="-9"/>
                <w:w w:val="105"/>
                <w:sz w:val="21"/>
              </w:rPr>
              <w:t xml:space="preserve"> 企業電子化規劃師 - 客戶關係管理</w:t>
            </w:r>
          </w:p>
        </w:tc>
        <w:tc>
          <w:tcPr>
            <w:tcW w:w="2650" w:type="dxa"/>
            <w:vMerge w:val="restart"/>
            <w:tcBorders>
              <w:top w:val="double" w:sz="8" w:space="0" w:color="000000"/>
              <w:left w:val="single" w:sz="8" w:space="0" w:color="000000"/>
              <w:bottom w:val="double" w:sz="8" w:space="0" w:color="000000"/>
            </w:tcBorders>
          </w:tcPr>
          <w:p w:rsidR="00B83F9C" w:rsidRDefault="00B83F9C">
            <w:pPr>
              <w:pStyle w:val="TableParagraph"/>
            </w:pPr>
          </w:p>
          <w:p w:rsidR="00B83F9C" w:rsidRDefault="00B83F9C">
            <w:pPr>
              <w:pStyle w:val="TableParagraph"/>
            </w:pPr>
          </w:p>
          <w:p w:rsidR="00B83F9C" w:rsidRDefault="00B83F9C">
            <w:pPr>
              <w:pStyle w:val="TableParagraph"/>
            </w:pPr>
          </w:p>
          <w:p w:rsidR="00B83F9C" w:rsidRDefault="00B83F9C">
            <w:pPr>
              <w:pStyle w:val="TableParagraph"/>
            </w:pPr>
          </w:p>
          <w:p w:rsidR="00B83F9C" w:rsidRDefault="00B83F9C">
            <w:pPr>
              <w:pStyle w:val="TableParagraph"/>
            </w:pPr>
          </w:p>
          <w:p w:rsidR="00B83F9C" w:rsidRDefault="00B83F9C">
            <w:pPr>
              <w:pStyle w:val="TableParagraph"/>
              <w:spacing w:before="10"/>
              <w:rPr>
                <w:sz w:val="16"/>
              </w:rPr>
            </w:pPr>
          </w:p>
          <w:p w:rsidR="00B83F9C" w:rsidRDefault="00DD356D">
            <w:pPr>
              <w:pStyle w:val="TableParagraph"/>
              <w:spacing w:before="1" w:line="230" w:lineRule="auto"/>
              <w:ind w:left="27" w:right="213"/>
              <w:rPr>
                <w:sz w:val="21"/>
              </w:rPr>
            </w:pPr>
            <w:r>
              <w:rPr>
                <w:sz w:val="21"/>
              </w:rPr>
              <w:t>國際貿易業務(開發)專員</w:t>
            </w:r>
            <w:r>
              <w:rPr>
                <w:w w:val="105"/>
                <w:sz w:val="21"/>
              </w:rPr>
              <w:t>展覽行銷企劃專員</w:t>
            </w:r>
          </w:p>
          <w:p w:rsidR="00B83F9C" w:rsidRDefault="00DD356D">
            <w:pPr>
              <w:pStyle w:val="TableParagraph"/>
              <w:spacing w:line="230" w:lineRule="auto"/>
              <w:ind w:left="27" w:right="645"/>
              <w:rPr>
                <w:sz w:val="21"/>
              </w:rPr>
            </w:pPr>
            <w:r>
              <w:rPr>
                <w:w w:val="105"/>
                <w:sz w:val="21"/>
              </w:rPr>
              <w:t>貿易財務操作專員</w:t>
            </w:r>
            <w:r>
              <w:rPr>
                <w:sz w:val="21"/>
              </w:rPr>
              <w:t>國際採購(管理)專員</w:t>
            </w:r>
          </w:p>
          <w:p w:rsidR="00B83F9C" w:rsidRDefault="00DD356D">
            <w:pPr>
              <w:pStyle w:val="TableParagraph"/>
              <w:spacing w:line="230" w:lineRule="auto"/>
              <w:ind w:left="27" w:right="105"/>
              <w:rPr>
                <w:sz w:val="21"/>
              </w:rPr>
            </w:pPr>
            <w:r>
              <w:rPr>
                <w:sz w:val="21"/>
              </w:rPr>
              <w:t>海運/空運進出口業務專員</w:t>
            </w:r>
            <w:r>
              <w:rPr>
                <w:w w:val="105"/>
                <w:sz w:val="21"/>
              </w:rPr>
              <w:t>理財專業專員</w:t>
            </w:r>
          </w:p>
          <w:p w:rsidR="00B83F9C" w:rsidRDefault="00DD356D">
            <w:pPr>
              <w:pStyle w:val="TableParagraph"/>
              <w:spacing w:line="230" w:lineRule="auto"/>
              <w:ind w:left="27" w:right="1293"/>
              <w:rPr>
                <w:sz w:val="21"/>
              </w:rPr>
            </w:pPr>
            <w:r>
              <w:rPr>
                <w:sz w:val="21"/>
              </w:rPr>
              <w:t>企業財務專員專案管理專員</w:t>
            </w:r>
          </w:p>
          <w:p w:rsidR="00B83F9C" w:rsidRDefault="00DD356D">
            <w:pPr>
              <w:pStyle w:val="TableParagraph"/>
              <w:spacing w:line="283" w:lineRule="exact"/>
              <w:ind w:left="27"/>
              <w:rPr>
                <w:sz w:val="21"/>
              </w:rPr>
            </w:pPr>
            <w:r>
              <w:rPr>
                <w:sz w:val="21"/>
              </w:rPr>
              <w:t>銀行外匯部門專員</w:t>
            </w:r>
          </w:p>
        </w:tc>
      </w:tr>
      <w:tr w:rsidR="00B83F9C">
        <w:trPr>
          <w:trHeight w:hRule="exact" w:val="159"/>
        </w:trPr>
        <w:tc>
          <w:tcPr>
            <w:tcW w:w="928" w:type="dxa"/>
            <w:vMerge/>
            <w:tcBorders>
              <w:top w:val="nil"/>
              <w:bottom w:val="double" w:sz="8" w:space="0" w:color="000000"/>
              <w:right w:val="single" w:sz="8" w:space="0" w:color="000000"/>
            </w:tcBorders>
          </w:tcPr>
          <w:p w:rsidR="00B83F9C" w:rsidRDefault="00B83F9C">
            <w:pPr>
              <w:rPr>
                <w:sz w:val="2"/>
                <w:szCs w:val="2"/>
              </w:rPr>
            </w:pPr>
          </w:p>
        </w:tc>
        <w:tc>
          <w:tcPr>
            <w:tcW w:w="7065" w:type="dxa"/>
            <w:vMerge w:val="restart"/>
            <w:tcBorders>
              <w:top w:val="nil"/>
              <w:left w:val="single" w:sz="8" w:space="0" w:color="000000"/>
              <w:bottom w:val="nil"/>
              <w:right w:val="single" w:sz="8" w:space="0" w:color="000000"/>
            </w:tcBorders>
          </w:tcPr>
          <w:p w:rsidR="00B83F9C" w:rsidRDefault="00DD356D">
            <w:pPr>
              <w:pStyle w:val="TableParagraph"/>
              <w:spacing w:line="309" w:lineRule="exact"/>
              <w:ind w:left="31"/>
              <w:rPr>
                <w:sz w:val="25"/>
              </w:rPr>
            </w:pPr>
            <w:r>
              <w:rPr>
                <w:sz w:val="25"/>
              </w:rPr>
              <w:t>力，同時建立學生瞭解商貿金融外匯工具及貿易商營運資金管</w:t>
            </w:r>
          </w:p>
        </w:tc>
        <w:tc>
          <w:tcPr>
            <w:tcW w:w="4813" w:type="dxa"/>
            <w:gridSpan w:val="3"/>
            <w:vMerge/>
            <w:tcBorders>
              <w:top w:val="nil"/>
              <w:left w:val="single" w:sz="8" w:space="0" w:color="000000"/>
              <w:bottom w:val="single" w:sz="8" w:space="0" w:color="000000"/>
              <w:right w:val="single" w:sz="8" w:space="0" w:color="000000"/>
            </w:tcBorders>
            <w:shd w:val="clear" w:color="auto" w:fill="D9D9D9"/>
          </w:tcPr>
          <w:p w:rsidR="00B83F9C" w:rsidRDefault="00B83F9C">
            <w:pPr>
              <w:rPr>
                <w:sz w:val="2"/>
                <w:szCs w:val="2"/>
              </w:rPr>
            </w:pPr>
          </w:p>
        </w:tc>
        <w:tc>
          <w:tcPr>
            <w:tcW w:w="3113" w:type="dxa"/>
            <w:vMerge w:val="restart"/>
            <w:tcBorders>
              <w:top w:val="nil"/>
              <w:left w:val="single" w:sz="8" w:space="0" w:color="000000"/>
              <w:bottom w:val="nil"/>
            </w:tcBorders>
          </w:tcPr>
          <w:p w:rsidR="00B83F9C" w:rsidRDefault="00B83F9C">
            <w:pPr>
              <w:pStyle w:val="TableParagraph"/>
              <w:rPr>
                <w:rFonts w:ascii="Times New Roman"/>
              </w:rPr>
            </w:pPr>
          </w:p>
        </w:tc>
        <w:tc>
          <w:tcPr>
            <w:tcW w:w="4328" w:type="dxa"/>
            <w:vMerge/>
            <w:tcBorders>
              <w:top w:val="nil"/>
              <w:bottom w:val="double" w:sz="8" w:space="0" w:color="000000"/>
              <w:right w:val="single" w:sz="8" w:space="0" w:color="000000"/>
            </w:tcBorders>
          </w:tcPr>
          <w:p w:rsidR="00B83F9C" w:rsidRDefault="00B83F9C">
            <w:pPr>
              <w:rPr>
                <w:sz w:val="2"/>
                <w:szCs w:val="2"/>
              </w:rPr>
            </w:pPr>
          </w:p>
        </w:tc>
        <w:tc>
          <w:tcPr>
            <w:tcW w:w="2650" w:type="dxa"/>
            <w:vMerge/>
            <w:tcBorders>
              <w:top w:val="nil"/>
              <w:left w:val="single" w:sz="8" w:space="0" w:color="000000"/>
              <w:bottom w:val="double" w:sz="8" w:space="0" w:color="000000"/>
            </w:tcBorders>
          </w:tcPr>
          <w:p w:rsidR="00B83F9C" w:rsidRDefault="00B83F9C">
            <w:pPr>
              <w:rPr>
                <w:sz w:val="2"/>
                <w:szCs w:val="2"/>
              </w:rPr>
            </w:pPr>
          </w:p>
        </w:tc>
      </w:tr>
      <w:tr w:rsidR="00B83F9C">
        <w:trPr>
          <w:trHeight w:hRule="exact" w:val="169"/>
        </w:trPr>
        <w:tc>
          <w:tcPr>
            <w:tcW w:w="928" w:type="dxa"/>
            <w:vMerge/>
            <w:tcBorders>
              <w:top w:val="nil"/>
              <w:bottom w:val="double" w:sz="8" w:space="0" w:color="000000"/>
              <w:right w:val="single" w:sz="8" w:space="0" w:color="000000"/>
            </w:tcBorders>
          </w:tcPr>
          <w:p w:rsidR="00B83F9C" w:rsidRDefault="00B83F9C">
            <w:pPr>
              <w:rPr>
                <w:sz w:val="2"/>
                <w:szCs w:val="2"/>
              </w:rPr>
            </w:pPr>
          </w:p>
        </w:tc>
        <w:tc>
          <w:tcPr>
            <w:tcW w:w="7065" w:type="dxa"/>
            <w:vMerge/>
            <w:tcBorders>
              <w:top w:val="nil"/>
              <w:left w:val="single" w:sz="8" w:space="0" w:color="000000"/>
              <w:bottom w:val="nil"/>
              <w:right w:val="single" w:sz="8" w:space="0" w:color="000000"/>
            </w:tcBorders>
          </w:tcPr>
          <w:p w:rsidR="00B83F9C" w:rsidRDefault="00B83F9C">
            <w:pPr>
              <w:rPr>
                <w:sz w:val="2"/>
                <w:szCs w:val="2"/>
              </w:rPr>
            </w:pPr>
          </w:p>
        </w:tc>
        <w:tc>
          <w:tcPr>
            <w:tcW w:w="2937"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7"/>
              <w:rPr>
                <w:sz w:val="21"/>
              </w:rPr>
            </w:pPr>
            <w:r>
              <w:rPr>
                <w:sz w:val="21"/>
              </w:rPr>
              <w:t>整合行銷(英)</w:t>
            </w:r>
          </w:p>
        </w:tc>
        <w:tc>
          <w:tcPr>
            <w:tcW w:w="1042"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96"/>
              <w:rPr>
                <w:sz w:val="21"/>
              </w:rPr>
            </w:pPr>
            <w:r>
              <w:rPr>
                <w:sz w:val="21"/>
              </w:rPr>
              <w:t>二下</w:t>
            </w:r>
          </w:p>
        </w:tc>
        <w:tc>
          <w:tcPr>
            <w:tcW w:w="834"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jc w:val="center"/>
              <w:rPr>
                <w:sz w:val="21"/>
              </w:rPr>
            </w:pPr>
            <w:r>
              <w:rPr>
                <w:w w:val="102"/>
                <w:sz w:val="21"/>
              </w:rPr>
              <w:t>2</w:t>
            </w:r>
          </w:p>
        </w:tc>
        <w:tc>
          <w:tcPr>
            <w:tcW w:w="3113" w:type="dxa"/>
            <w:vMerge/>
            <w:tcBorders>
              <w:top w:val="nil"/>
              <w:left w:val="single" w:sz="8" w:space="0" w:color="000000"/>
              <w:bottom w:val="nil"/>
            </w:tcBorders>
          </w:tcPr>
          <w:p w:rsidR="00B83F9C" w:rsidRDefault="00B83F9C">
            <w:pPr>
              <w:rPr>
                <w:sz w:val="2"/>
                <w:szCs w:val="2"/>
              </w:rPr>
            </w:pPr>
          </w:p>
        </w:tc>
        <w:tc>
          <w:tcPr>
            <w:tcW w:w="4328" w:type="dxa"/>
            <w:vMerge/>
            <w:tcBorders>
              <w:top w:val="nil"/>
              <w:bottom w:val="double" w:sz="8" w:space="0" w:color="000000"/>
              <w:right w:val="single" w:sz="8" w:space="0" w:color="000000"/>
            </w:tcBorders>
          </w:tcPr>
          <w:p w:rsidR="00B83F9C" w:rsidRDefault="00B83F9C">
            <w:pPr>
              <w:rPr>
                <w:sz w:val="2"/>
                <w:szCs w:val="2"/>
              </w:rPr>
            </w:pPr>
          </w:p>
        </w:tc>
        <w:tc>
          <w:tcPr>
            <w:tcW w:w="2650" w:type="dxa"/>
            <w:vMerge/>
            <w:tcBorders>
              <w:top w:val="nil"/>
              <w:left w:val="single" w:sz="8" w:space="0" w:color="000000"/>
              <w:bottom w:val="double" w:sz="8" w:space="0" w:color="000000"/>
            </w:tcBorders>
          </w:tcPr>
          <w:p w:rsidR="00B83F9C" w:rsidRDefault="00B83F9C">
            <w:pPr>
              <w:rPr>
                <w:sz w:val="2"/>
                <w:szCs w:val="2"/>
              </w:rPr>
            </w:pPr>
          </w:p>
        </w:tc>
      </w:tr>
      <w:tr w:rsidR="00B83F9C">
        <w:trPr>
          <w:trHeight w:hRule="exact" w:val="340"/>
        </w:trPr>
        <w:tc>
          <w:tcPr>
            <w:tcW w:w="928" w:type="dxa"/>
            <w:vMerge/>
            <w:tcBorders>
              <w:top w:val="nil"/>
              <w:bottom w:val="double" w:sz="8" w:space="0" w:color="000000"/>
              <w:right w:val="single" w:sz="8" w:space="0" w:color="000000"/>
            </w:tcBorders>
          </w:tcPr>
          <w:p w:rsidR="00B83F9C" w:rsidRDefault="00B83F9C">
            <w:pPr>
              <w:rPr>
                <w:sz w:val="2"/>
                <w:szCs w:val="2"/>
              </w:rPr>
            </w:pPr>
          </w:p>
        </w:tc>
        <w:tc>
          <w:tcPr>
            <w:tcW w:w="7065" w:type="dxa"/>
            <w:tcBorders>
              <w:top w:val="nil"/>
              <w:left w:val="single" w:sz="8" w:space="0" w:color="000000"/>
              <w:bottom w:val="nil"/>
              <w:right w:val="single" w:sz="8" w:space="0" w:color="000000"/>
            </w:tcBorders>
          </w:tcPr>
          <w:p w:rsidR="00B83F9C" w:rsidRDefault="00DD356D">
            <w:pPr>
              <w:pStyle w:val="TableParagraph"/>
              <w:spacing w:line="320" w:lineRule="exact"/>
              <w:ind w:left="31"/>
              <w:rPr>
                <w:sz w:val="25"/>
              </w:rPr>
            </w:pPr>
            <w:r>
              <w:rPr>
                <w:sz w:val="25"/>
              </w:rPr>
              <w:t>理規劃之能力。</w:t>
            </w:r>
          </w:p>
        </w:tc>
        <w:tc>
          <w:tcPr>
            <w:tcW w:w="2937"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1042"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834"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3113" w:type="dxa"/>
            <w:tcBorders>
              <w:top w:val="nil"/>
              <w:left w:val="single" w:sz="8" w:space="0" w:color="000000"/>
              <w:bottom w:val="nil"/>
            </w:tcBorders>
          </w:tcPr>
          <w:p w:rsidR="00B83F9C" w:rsidRDefault="00B83F9C">
            <w:pPr>
              <w:pStyle w:val="TableParagraph"/>
              <w:rPr>
                <w:rFonts w:ascii="Times New Roman"/>
              </w:rPr>
            </w:pPr>
          </w:p>
        </w:tc>
        <w:tc>
          <w:tcPr>
            <w:tcW w:w="4328" w:type="dxa"/>
            <w:vMerge/>
            <w:tcBorders>
              <w:top w:val="nil"/>
              <w:bottom w:val="double" w:sz="8" w:space="0" w:color="000000"/>
              <w:right w:val="single" w:sz="8" w:space="0" w:color="000000"/>
            </w:tcBorders>
          </w:tcPr>
          <w:p w:rsidR="00B83F9C" w:rsidRDefault="00B83F9C">
            <w:pPr>
              <w:rPr>
                <w:sz w:val="2"/>
                <w:szCs w:val="2"/>
              </w:rPr>
            </w:pPr>
          </w:p>
        </w:tc>
        <w:tc>
          <w:tcPr>
            <w:tcW w:w="2650" w:type="dxa"/>
            <w:vMerge/>
            <w:tcBorders>
              <w:top w:val="nil"/>
              <w:left w:val="single" w:sz="8" w:space="0" w:color="000000"/>
              <w:bottom w:val="double" w:sz="8" w:space="0" w:color="000000"/>
            </w:tcBorders>
          </w:tcPr>
          <w:p w:rsidR="00B83F9C" w:rsidRDefault="00B83F9C">
            <w:pPr>
              <w:rPr>
                <w:sz w:val="2"/>
                <w:szCs w:val="2"/>
              </w:rPr>
            </w:pPr>
          </w:p>
        </w:tc>
      </w:tr>
      <w:tr w:rsidR="00B83F9C">
        <w:trPr>
          <w:trHeight w:hRule="exact" w:val="508"/>
        </w:trPr>
        <w:tc>
          <w:tcPr>
            <w:tcW w:w="928" w:type="dxa"/>
            <w:vMerge/>
            <w:tcBorders>
              <w:top w:val="nil"/>
              <w:bottom w:val="double" w:sz="8" w:space="0" w:color="000000"/>
              <w:right w:val="single" w:sz="8" w:space="0" w:color="000000"/>
            </w:tcBorders>
          </w:tcPr>
          <w:p w:rsidR="00B83F9C" w:rsidRDefault="00B83F9C">
            <w:pPr>
              <w:rPr>
                <w:sz w:val="2"/>
                <w:szCs w:val="2"/>
              </w:rPr>
            </w:pPr>
          </w:p>
        </w:tc>
        <w:tc>
          <w:tcPr>
            <w:tcW w:w="7065" w:type="dxa"/>
            <w:vMerge w:val="restart"/>
            <w:tcBorders>
              <w:top w:val="nil"/>
              <w:left w:val="single" w:sz="8" w:space="0" w:color="000000"/>
              <w:bottom w:val="nil"/>
              <w:right w:val="single" w:sz="8" w:space="0" w:color="000000"/>
            </w:tcBorders>
          </w:tcPr>
          <w:p w:rsidR="00B83F9C" w:rsidRDefault="00B83F9C">
            <w:pPr>
              <w:pStyle w:val="TableParagraph"/>
            </w:pPr>
          </w:p>
          <w:p w:rsidR="00B83F9C" w:rsidRDefault="00DD356D">
            <w:pPr>
              <w:pStyle w:val="TableParagraph"/>
              <w:spacing w:line="319" w:lineRule="exact"/>
              <w:ind w:left="31"/>
              <w:rPr>
                <w:sz w:val="25"/>
              </w:rPr>
            </w:pPr>
            <w:r>
              <w:rPr>
                <w:sz w:val="25"/>
              </w:rPr>
              <w:t>我國是貿易依存度非常高的國家，隨著國際區域經貿形成，國</w:t>
            </w:r>
          </w:p>
        </w:tc>
        <w:tc>
          <w:tcPr>
            <w:tcW w:w="4813" w:type="dxa"/>
            <w:gridSpan w:val="3"/>
            <w:tcBorders>
              <w:top w:val="single" w:sz="8" w:space="0" w:color="000000"/>
              <w:left w:val="single" w:sz="8" w:space="0" w:color="000000"/>
              <w:bottom w:val="single" w:sz="8" w:space="0" w:color="000000"/>
              <w:right w:val="single" w:sz="8" w:space="0" w:color="000000"/>
            </w:tcBorders>
            <w:shd w:val="clear" w:color="auto" w:fill="D9D9D9"/>
          </w:tcPr>
          <w:p w:rsidR="00B83F9C" w:rsidRDefault="00DD356D">
            <w:pPr>
              <w:pStyle w:val="TableParagraph"/>
              <w:spacing w:before="38"/>
              <w:ind w:left="1956" w:right="1956"/>
              <w:jc w:val="center"/>
              <w:rPr>
                <w:rFonts w:ascii="微軟正黑體" w:eastAsia="微軟正黑體"/>
                <w:b/>
                <w:sz w:val="21"/>
              </w:rPr>
            </w:pPr>
            <w:r>
              <w:rPr>
                <w:rFonts w:ascii="微軟正黑體" w:eastAsia="微軟正黑體" w:hint="eastAsia"/>
                <w:b/>
                <w:sz w:val="21"/>
              </w:rPr>
              <w:t>模組選修</w:t>
            </w:r>
          </w:p>
        </w:tc>
        <w:tc>
          <w:tcPr>
            <w:tcW w:w="3113" w:type="dxa"/>
            <w:vMerge w:val="restart"/>
            <w:tcBorders>
              <w:top w:val="nil"/>
              <w:left w:val="single" w:sz="8" w:space="0" w:color="000000"/>
              <w:bottom w:val="nil"/>
            </w:tcBorders>
          </w:tcPr>
          <w:p w:rsidR="00B83F9C" w:rsidRDefault="00B83F9C">
            <w:pPr>
              <w:pStyle w:val="TableParagraph"/>
              <w:rPr>
                <w:rFonts w:ascii="Times New Roman"/>
              </w:rPr>
            </w:pPr>
          </w:p>
        </w:tc>
        <w:tc>
          <w:tcPr>
            <w:tcW w:w="4328" w:type="dxa"/>
            <w:vMerge/>
            <w:tcBorders>
              <w:top w:val="nil"/>
              <w:bottom w:val="double" w:sz="8" w:space="0" w:color="000000"/>
              <w:right w:val="single" w:sz="8" w:space="0" w:color="000000"/>
            </w:tcBorders>
          </w:tcPr>
          <w:p w:rsidR="00B83F9C" w:rsidRDefault="00B83F9C">
            <w:pPr>
              <w:rPr>
                <w:sz w:val="2"/>
                <w:szCs w:val="2"/>
              </w:rPr>
            </w:pPr>
          </w:p>
        </w:tc>
        <w:tc>
          <w:tcPr>
            <w:tcW w:w="2650" w:type="dxa"/>
            <w:vMerge/>
            <w:tcBorders>
              <w:top w:val="nil"/>
              <w:left w:val="single" w:sz="8" w:space="0" w:color="000000"/>
              <w:bottom w:val="double" w:sz="8" w:space="0" w:color="000000"/>
            </w:tcBorders>
          </w:tcPr>
          <w:p w:rsidR="00B83F9C" w:rsidRDefault="00B83F9C">
            <w:pPr>
              <w:rPr>
                <w:sz w:val="2"/>
                <w:szCs w:val="2"/>
              </w:rPr>
            </w:pPr>
          </w:p>
        </w:tc>
      </w:tr>
      <w:tr w:rsidR="00B83F9C">
        <w:trPr>
          <w:trHeight w:hRule="exact" w:val="137"/>
        </w:trPr>
        <w:tc>
          <w:tcPr>
            <w:tcW w:w="928" w:type="dxa"/>
            <w:vMerge/>
            <w:tcBorders>
              <w:top w:val="nil"/>
              <w:bottom w:val="double" w:sz="8" w:space="0" w:color="000000"/>
              <w:right w:val="single" w:sz="8" w:space="0" w:color="000000"/>
            </w:tcBorders>
          </w:tcPr>
          <w:p w:rsidR="00B83F9C" w:rsidRDefault="00B83F9C">
            <w:pPr>
              <w:rPr>
                <w:sz w:val="2"/>
                <w:szCs w:val="2"/>
              </w:rPr>
            </w:pPr>
          </w:p>
        </w:tc>
        <w:tc>
          <w:tcPr>
            <w:tcW w:w="7065" w:type="dxa"/>
            <w:vMerge/>
            <w:tcBorders>
              <w:top w:val="nil"/>
              <w:left w:val="single" w:sz="8" w:space="0" w:color="000000"/>
              <w:bottom w:val="nil"/>
              <w:right w:val="single" w:sz="8" w:space="0" w:color="000000"/>
            </w:tcBorders>
          </w:tcPr>
          <w:p w:rsidR="00B83F9C" w:rsidRDefault="00B83F9C">
            <w:pPr>
              <w:rPr>
                <w:sz w:val="2"/>
                <w:szCs w:val="2"/>
              </w:rPr>
            </w:pPr>
          </w:p>
        </w:tc>
        <w:tc>
          <w:tcPr>
            <w:tcW w:w="2937"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7"/>
              <w:rPr>
                <w:sz w:val="21"/>
              </w:rPr>
            </w:pPr>
            <w:r>
              <w:rPr>
                <w:sz w:val="21"/>
              </w:rPr>
              <w:t>國際經貿現勢</w:t>
            </w:r>
          </w:p>
        </w:tc>
        <w:tc>
          <w:tcPr>
            <w:tcW w:w="1042"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96"/>
              <w:rPr>
                <w:sz w:val="21"/>
              </w:rPr>
            </w:pPr>
            <w:r>
              <w:rPr>
                <w:sz w:val="21"/>
              </w:rPr>
              <w:t>一下</w:t>
            </w:r>
          </w:p>
        </w:tc>
        <w:tc>
          <w:tcPr>
            <w:tcW w:w="834"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jc w:val="center"/>
              <w:rPr>
                <w:sz w:val="21"/>
              </w:rPr>
            </w:pPr>
            <w:r>
              <w:rPr>
                <w:w w:val="102"/>
                <w:sz w:val="21"/>
              </w:rPr>
              <w:t>2</w:t>
            </w:r>
          </w:p>
        </w:tc>
        <w:tc>
          <w:tcPr>
            <w:tcW w:w="3113" w:type="dxa"/>
            <w:vMerge/>
            <w:tcBorders>
              <w:top w:val="nil"/>
              <w:left w:val="single" w:sz="8" w:space="0" w:color="000000"/>
              <w:bottom w:val="nil"/>
            </w:tcBorders>
          </w:tcPr>
          <w:p w:rsidR="00B83F9C" w:rsidRDefault="00B83F9C">
            <w:pPr>
              <w:rPr>
                <w:sz w:val="2"/>
                <w:szCs w:val="2"/>
              </w:rPr>
            </w:pPr>
          </w:p>
        </w:tc>
        <w:tc>
          <w:tcPr>
            <w:tcW w:w="4328" w:type="dxa"/>
            <w:vMerge/>
            <w:tcBorders>
              <w:top w:val="nil"/>
              <w:bottom w:val="double" w:sz="8" w:space="0" w:color="000000"/>
              <w:right w:val="single" w:sz="8" w:space="0" w:color="000000"/>
            </w:tcBorders>
          </w:tcPr>
          <w:p w:rsidR="00B83F9C" w:rsidRDefault="00B83F9C">
            <w:pPr>
              <w:rPr>
                <w:sz w:val="2"/>
                <w:szCs w:val="2"/>
              </w:rPr>
            </w:pPr>
          </w:p>
        </w:tc>
        <w:tc>
          <w:tcPr>
            <w:tcW w:w="2650" w:type="dxa"/>
            <w:vMerge/>
            <w:tcBorders>
              <w:top w:val="nil"/>
              <w:left w:val="single" w:sz="8" w:space="0" w:color="000000"/>
              <w:bottom w:val="double" w:sz="8" w:space="0" w:color="000000"/>
            </w:tcBorders>
          </w:tcPr>
          <w:p w:rsidR="00B83F9C" w:rsidRDefault="00B83F9C">
            <w:pPr>
              <w:rPr>
                <w:sz w:val="2"/>
                <w:szCs w:val="2"/>
              </w:rPr>
            </w:pPr>
          </w:p>
        </w:tc>
      </w:tr>
      <w:tr w:rsidR="00B83F9C">
        <w:trPr>
          <w:trHeight w:hRule="exact" w:val="370"/>
        </w:trPr>
        <w:tc>
          <w:tcPr>
            <w:tcW w:w="928" w:type="dxa"/>
            <w:vMerge/>
            <w:tcBorders>
              <w:top w:val="nil"/>
              <w:bottom w:val="double" w:sz="8" w:space="0" w:color="000000"/>
              <w:right w:val="single" w:sz="8" w:space="0" w:color="000000"/>
            </w:tcBorders>
          </w:tcPr>
          <w:p w:rsidR="00B83F9C" w:rsidRDefault="00B83F9C">
            <w:pPr>
              <w:rPr>
                <w:sz w:val="2"/>
                <w:szCs w:val="2"/>
              </w:rPr>
            </w:pPr>
          </w:p>
        </w:tc>
        <w:tc>
          <w:tcPr>
            <w:tcW w:w="7065" w:type="dxa"/>
            <w:tcBorders>
              <w:top w:val="nil"/>
              <w:left w:val="single" w:sz="8" w:space="0" w:color="000000"/>
              <w:bottom w:val="nil"/>
              <w:right w:val="single" w:sz="8" w:space="0" w:color="000000"/>
            </w:tcBorders>
          </w:tcPr>
          <w:p w:rsidR="00B83F9C" w:rsidRDefault="00DD356D">
            <w:pPr>
              <w:pStyle w:val="TableParagraph"/>
              <w:spacing w:line="340" w:lineRule="exact"/>
              <w:ind w:left="31"/>
              <w:rPr>
                <w:sz w:val="25"/>
              </w:rPr>
            </w:pPr>
            <w:r>
              <w:rPr>
                <w:sz w:val="25"/>
              </w:rPr>
              <w:t>際貿易接單競爭加劇，期許我國貿易尖兵需具備以下國際貿易</w:t>
            </w:r>
          </w:p>
        </w:tc>
        <w:tc>
          <w:tcPr>
            <w:tcW w:w="2937"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1042"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834"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3113" w:type="dxa"/>
            <w:tcBorders>
              <w:top w:val="nil"/>
              <w:left w:val="single" w:sz="8" w:space="0" w:color="000000"/>
              <w:bottom w:val="nil"/>
            </w:tcBorders>
          </w:tcPr>
          <w:p w:rsidR="00B83F9C" w:rsidRDefault="00B83F9C">
            <w:pPr>
              <w:pStyle w:val="TableParagraph"/>
              <w:rPr>
                <w:rFonts w:ascii="Times New Roman"/>
              </w:rPr>
            </w:pPr>
          </w:p>
        </w:tc>
        <w:tc>
          <w:tcPr>
            <w:tcW w:w="4328" w:type="dxa"/>
            <w:vMerge/>
            <w:tcBorders>
              <w:top w:val="nil"/>
              <w:bottom w:val="double" w:sz="8" w:space="0" w:color="000000"/>
              <w:right w:val="single" w:sz="8" w:space="0" w:color="000000"/>
            </w:tcBorders>
          </w:tcPr>
          <w:p w:rsidR="00B83F9C" w:rsidRDefault="00B83F9C">
            <w:pPr>
              <w:rPr>
                <w:sz w:val="2"/>
                <w:szCs w:val="2"/>
              </w:rPr>
            </w:pPr>
          </w:p>
        </w:tc>
        <w:tc>
          <w:tcPr>
            <w:tcW w:w="2650" w:type="dxa"/>
            <w:vMerge/>
            <w:tcBorders>
              <w:top w:val="nil"/>
              <w:left w:val="single" w:sz="8" w:space="0" w:color="000000"/>
              <w:bottom w:val="double" w:sz="8" w:space="0" w:color="000000"/>
            </w:tcBorders>
          </w:tcPr>
          <w:p w:rsidR="00B83F9C" w:rsidRDefault="00B83F9C">
            <w:pPr>
              <w:rPr>
                <w:sz w:val="2"/>
                <w:szCs w:val="2"/>
              </w:rPr>
            </w:pPr>
          </w:p>
        </w:tc>
      </w:tr>
      <w:tr w:rsidR="00B83F9C">
        <w:trPr>
          <w:trHeight w:hRule="exact" w:val="508"/>
        </w:trPr>
        <w:tc>
          <w:tcPr>
            <w:tcW w:w="928" w:type="dxa"/>
            <w:vMerge/>
            <w:tcBorders>
              <w:top w:val="nil"/>
              <w:bottom w:val="double" w:sz="8" w:space="0" w:color="000000"/>
              <w:right w:val="single" w:sz="8" w:space="0" w:color="000000"/>
            </w:tcBorders>
          </w:tcPr>
          <w:p w:rsidR="00B83F9C" w:rsidRDefault="00B83F9C">
            <w:pPr>
              <w:rPr>
                <w:sz w:val="2"/>
                <w:szCs w:val="2"/>
              </w:rPr>
            </w:pPr>
          </w:p>
        </w:tc>
        <w:tc>
          <w:tcPr>
            <w:tcW w:w="7065" w:type="dxa"/>
            <w:tcBorders>
              <w:top w:val="nil"/>
              <w:left w:val="single" w:sz="8" w:space="0" w:color="000000"/>
              <w:bottom w:val="nil"/>
              <w:right w:val="single" w:sz="8" w:space="0" w:color="000000"/>
            </w:tcBorders>
          </w:tcPr>
          <w:p w:rsidR="00B83F9C" w:rsidRDefault="00DD356D">
            <w:pPr>
              <w:pStyle w:val="TableParagraph"/>
              <w:spacing w:line="300" w:lineRule="exact"/>
              <w:ind w:left="31"/>
              <w:rPr>
                <w:sz w:val="25"/>
              </w:rPr>
            </w:pPr>
            <w:r>
              <w:rPr>
                <w:sz w:val="25"/>
              </w:rPr>
              <w:t>與金融業務多元運用能力。</w:t>
            </w:r>
          </w:p>
        </w:tc>
        <w:tc>
          <w:tcPr>
            <w:tcW w:w="2937" w:type="dxa"/>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7"/>
              <w:rPr>
                <w:sz w:val="21"/>
              </w:rPr>
            </w:pPr>
            <w:r>
              <w:rPr>
                <w:sz w:val="21"/>
              </w:rPr>
              <w:t>財務管理</w:t>
            </w:r>
          </w:p>
        </w:tc>
        <w:tc>
          <w:tcPr>
            <w:tcW w:w="1042" w:type="dxa"/>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72" w:right="70"/>
              <w:jc w:val="center"/>
              <w:rPr>
                <w:sz w:val="21"/>
              </w:rPr>
            </w:pPr>
            <w:r>
              <w:rPr>
                <w:sz w:val="21"/>
              </w:rPr>
              <w:t>一下</w:t>
            </w:r>
          </w:p>
        </w:tc>
        <w:tc>
          <w:tcPr>
            <w:tcW w:w="834" w:type="dxa"/>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jc w:val="center"/>
              <w:rPr>
                <w:sz w:val="21"/>
              </w:rPr>
            </w:pPr>
            <w:r>
              <w:rPr>
                <w:w w:val="102"/>
                <w:sz w:val="21"/>
              </w:rPr>
              <w:t>2</w:t>
            </w:r>
          </w:p>
        </w:tc>
        <w:tc>
          <w:tcPr>
            <w:tcW w:w="3113" w:type="dxa"/>
            <w:tcBorders>
              <w:top w:val="nil"/>
              <w:left w:val="single" w:sz="8" w:space="0" w:color="000000"/>
              <w:bottom w:val="nil"/>
            </w:tcBorders>
          </w:tcPr>
          <w:p w:rsidR="00B83F9C" w:rsidRDefault="00B83F9C">
            <w:pPr>
              <w:pStyle w:val="TableParagraph"/>
              <w:rPr>
                <w:rFonts w:ascii="Times New Roman"/>
              </w:rPr>
            </w:pPr>
          </w:p>
        </w:tc>
        <w:tc>
          <w:tcPr>
            <w:tcW w:w="4328" w:type="dxa"/>
            <w:vMerge/>
            <w:tcBorders>
              <w:top w:val="nil"/>
              <w:bottom w:val="double" w:sz="8" w:space="0" w:color="000000"/>
              <w:right w:val="single" w:sz="8" w:space="0" w:color="000000"/>
            </w:tcBorders>
          </w:tcPr>
          <w:p w:rsidR="00B83F9C" w:rsidRDefault="00B83F9C">
            <w:pPr>
              <w:rPr>
                <w:sz w:val="2"/>
                <w:szCs w:val="2"/>
              </w:rPr>
            </w:pPr>
          </w:p>
        </w:tc>
        <w:tc>
          <w:tcPr>
            <w:tcW w:w="2650" w:type="dxa"/>
            <w:vMerge/>
            <w:tcBorders>
              <w:top w:val="nil"/>
              <w:left w:val="single" w:sz="8" w:space="0" w:color="000000"/>
              <w:bottom w:val="double" w:sz="8" w:space="0" w:color="000000"/>
            </w:tcBorders>
          </w:tcPr>
          <w:p w:rsidR="00B83F9C" w:rsidRDefault="00B83F9C">
            <w:pPr>
              <w:rPr>
                <w:sz w:val="2"/>
                <w:szCs w:val="2"/>
              </w:rPr>
            </w:pPr>
          </w:p>
        </w:tc>
      </w:tr>
      <w:tr w:rsidR="00B83F9C">
        <w:trPr>
          <w:trHeight w:hRule="exact" w:val="479"/>
        </w:trPr>
        <w:tc>
          <w:tcPr>
            <w:tcW w:w="928" w:type="dxa"/>
            <w:vMerge/>
            <w:tcBorders>
              <w:top w:val="nil"/>
              <w:bottom w:val="double" w:sz="8" w:space="0" w:color="000000"/>
              <w:right w:val="single" w:sz="8" w:space="0" w:color="000000"/>
            </w:tcBorders>
          </w:tcPr>
          <w:p w:rsidR="00B83F9C" w:rsidRDefault="00B83F9C">
            <w:pPr>
              <w:rPr>
                <w:sz w:val="2"/>
                <w:szCs w:val="2"/>
              </w:rPr>
            </w:pPr>
          </w:p>
        </w:tc>
        <w:tc>
          <w:tcPr>
            <w:tcW w:w="7065" w:type="dxa"/>
            <w:tcBorders>
              <w:top w:val="nil"/>
              <w:left w:val="single" w:sz="8" w:space="0" w:color="000000"/>
              <w:bottom w:val="nil"/>
              <w:right w:val="single" w:sz="8" w:space="0" w:color="000000"/>
            </w:tcBorders>
          </w:tcPr>
          <w:p w:rsidR="00B83F9C" w:rsidRDefault="00DD356D">
            <w:pPr>
              <w:pStyle w:val="TableParagraph"/>
              <w:spacing w:before="97"/>
              <w:ind w:left="31"/>
              <w:rPr>
                <w:sz w:val="25"/>
              </w:rPr>
            </w:pPr>
            <w:r>
              <w:rPr>
                <w:sz w:val="25"/>
              </w:rPr>
              <w:t>在本模組設計上：</w:t>
            </w:r>
          </w:p>
        </w:tc>
        <w:tc>
          <w:tcPr>
            <w:tcW w:w="2937"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7"/>
              <w:rPr>
                <w:sz w:val="21"/>
              </w:rPr>
            </w:pPr>
            <w:r>
              <w:rPr>
                <w:sz w:val="21"/>
              </w:rPr>
              <w:t>物流管理</w:t>
            </w:r>
          </w:p>
        </w:tc>
        <w:tc>
          <w:tcPr>
            <w:tcW w:w="1042"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96"/>
              <w:rPr>
                <w:sz w:val="21"/>
              </w:rPr>
            </w:pPr>
            <w:r>
              <w:rPr>
                <w:sz w:val="21"/>
              </w:rPr>
              <w:t>二上</w:t>
            </w:r>
          </w:p>
        </w:tc>
        <w:tc>
          <w:tcPr>
            <w:tcW w:w="834"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jc w:val="center"/>
              <w:rPr>
                <w:sz w:val="21"/>
              </w:rPr>
            </w:pPr>
            <w:r>
              <w:rPr>
                <w:w w:val="102"/>
                <w:sz w:val="21"/>
              </w:rPr>
              <w:t>2</w:t>
            </w:r>
          </w:p>
        </w:tc>
        <w:tc>
          <w:tcPr>
            <w:tcW w:w="3113" w:type="dxa"/>
            <w:tcBorders>
              <w:top w:val="nil"/>
              <w:left w:val="single" w:sz="8" w:space="0" w:color="000000"/>
              <w:bottom w:val="nil"/>
            </w:tcBorders>
          </w:tcPr>
          <w:p w:rsidR="00B83F9C" w:rsidRDefault="00B83F9C">
            <w:pPr>
              <w:pStyle w:val="TableParagraph"/>
              <w:spacing w:before="9"/>
              <w:rPr>
                <w:sz w:val="16"/>
              </w:rPr>
            </w:pPr>
          </w:p>
          <w:p w:rsidR="00B83F9C" w:rsidRDefault="00DD356D">
            <w:pPr>
              <w:pStyle w:val="TableParagraph"/>
              <w:spacing w:line="227" w:lineRule="exact"/>
              <w:ind w:left="161" w:right="148"/>
              <w:jc w:val="center"/>
              <w:rPr>
                <w:sz w:val="21"/>
              </w:rPr>
            </w:pPr>
            <w:r>
              <w:rPr>
                <w:sz w:val="21"/>
              </w:rPr>
              <w:t>模組完成應修習至少</w:t>
            </w:r>
            <w:r>
              <w:rPr>
                <w:sz w:val="21"/>
                <w:u w:val="single"/>
              </w:rPr>
              <w:t>12</w:t>
            </w:r>
            <w:r>
              <w:rPr>
                <w:sz w:val="21"/>
              </w:rPr>
              <w:t>學分，</w:t>
            </w:r>
          </w:p>
        </w:tc>
        <w:tc>
          <w:tcPr>
            <w:tcW w:w="4328" w:type="dxa"/>
            <w:vMerge/>
            <w:tcBorders>
              <w:top w:val="nil"/>
              <w:bottom w:val="double" w:sz="8" w:space="0" w:color="000000"/>
              <w:right w:val="single" w:sz="8" w:space="0" w:color="000000"/>
            </w:tcBorders>
          </w:tcPr>
          <w:p w:rsidR="00B83F9C" w:rsidRDefault="00B83F9C">
            <w:pPr>
              <w:rPr>
                <w:sz w:val="2"/>
                <w:szCs w:val="2"/>
              </w:rPr>
            </w:pPr>
          </w:p>
        </w:tc>
        <w:tc>
          <w:tcPr>
            <w:tcW w:w="2650" w:type="dxa"/>
            <w:vMerge/>
            <w:tcBorders>
              <w:top w:val="nil"/>
              <w:left w:val="single" w:sz="8" w:space="0" w:color="000000"/>
              <w:bottom w:val="double" w:sz="8" w:space="0" w:color="000000"/>
            </w:tcBorders>
          </w:tcPr>
          <w:p w:rsidR="00B83F9C" w:rsidRDefault="00B83F9C">
            <w:pPr>
              <w:rPr>
                <w:sz w:val="2"/>
                <w:szCs w:val="2"/>
              </w:rPr>
            </w:pPr>
          </w:p>
        </w:tc>
      </w:tr>
      <w:tr w:rsidR="00B83F9C">
        <w:trPr>
          <w:trHeight w:hRule="exact" w:val="28"/>
        </w:trPr>
        <w:tc>
          <w:tcPr>
            <w:tcW w:w="928" w:type="dxa"/>
            <w:vMerge/>
            <w:tcBorders>
              <w:top w:val="nil"/>
              <w:bottom w:val="double" w:sz="8" w:space="0" w:color="000000"/>
              <w:right w:val="single" w:sz="8" w:space="0" w:color="000000"/>
            </w:tcBorders>
          </w:tcPr>
          <w:p w:rsidR="00B83F9C" w:rsidRDefault="00B83F9C">
            <w:pPr>
              <w:rPr>
                <w:sz w:val="2"/>
                <w:szCs w:val="2"/>
              </w:rPr>
            </w:pPr>
          </w:p>
        </w:tc>
        <w:tc>
          <w:tcPr>
            <w:tcW w:w="7065" w:type="dxa"/>
            <w:vMerge w:val="restart"/>
            <w:tcBorders>
              <w:top w:val="nil"/>
              <w:left w:val="single" w:sz="8" w:space="0" w:color="000000"/>
              <w:bottom w:val="nil"/>
              <w:right w:val="single" w:sz="8" w:space="0" w:color="000000"/>
            </w:tcBorders>
          </w:tcPr>
          <w:p w:rsidR="00B83F9C" w:rsidRDefault="00DD356D">
            <w:pPr>
              <w:pStyle w:val="TableParagraph"/>
              <w:spacing w:line="285" w:lineRule="exact"/>
              <w:ind w:left="31"/>
              <w:rPr>
                <w:sz w:val="25"/>
              </w:rPr>
            </w:pPr>
            <w:r>
              <w:rPr>
                <w:sz w:val="25"/>
              </w:rPr>
              <w:t>1.關稅實務，貿易經營個案分析：在建立學生具備進出口所有</w:t>
            </w:r>
          </w:p>
        </w:tc>
        <w:tc>
          <w:tcPr>
            <w:tcW w:w="2937"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1042"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834"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3113" w:type="dxa"/>
            <w:vMerge w:val="restart"/>
            <w:tcBorders>
              <w:top w:val="nil"/>
              <w:left w:val="single" w:sz="8" w:space="0" w:color="000000"/>
              <w:bottom w:val="nil"/>
            </w:tcBorders>
          </w:tcPr>
          <w:p w:rsidR="00B83F9C" w:rsidRDefault="00DD356D">
            <w:pPr>
              <w:pStyle w:val="TableParagraph"/>
              <w:spacing w:before="33" w:line="251" w:lineRule="exact"/>
              <w:ind w:left="255"/>
              <w:rPr>
                <w:sz w:val="21"/>
              </w:rPr>
            </w:pPr>
            <w:r>
              <w:rPr>
                <w:sz w:val="21"/>
              </w:rPr>
              <w:t>其中</w:t>
            </w:r>
            <w:r>
              <w:rPr>
                <w:sz w:val="21"/>
                <w:u w:val="single"/>
              </w:rPr>
              <w:t>模組選修</w:t>
            </w:r>
            <w:r>
              <w:rPr>
                <w:sz w:val="21"/>
              </w:rPr>
              <w:t>至少10學分。</w:t>
            </w:r>
          </w:p>
        </w:tc>
        <w:tc>
          <w:tcPr>
            <w:tcW w:w="4328" w:type="dxa"/>
            <w:vMerge/>
            <w:tcBorders>
              <w:top w:val="nil"/>
              <w:bottom w:val="double" w:sz="8" w:space="0" w:color="000000"/>
              <w:right w:val="single" w:sz="8" w:space="0" w:color="000000"/>
            </w:tcBorders>
          </w:tcPr>
          <w:p w:rsidR="00B83F9C" w:rsidRDefault="00B83F9C">
            <w:pPr>
              <w:rPr>
                <w:sz w:val="2"/>
                <w:szCs w:val="2"/>
              </w:rPr>
            </w:pPr>
          </w:p>
        </w:tc>
        <w:tc>
          <w:tcPr>
            <w:tcW w:w="2650" w:type="dxa"/>
            <w:vMerge/>
            <w:tcBorders>
              <w:top w:val="nil"/>
              <w:left w:val="single" w:sz="8" w:space="0" w:color="000000"/>
              <w:bottom w:val="double" w:sz="8" w:space="0" w:color="000000"/>
            </w:tcBorders>
          </w:tcPr>
          <w:p w:rsidR="00B83F9C" w:rsidRDefault="00B83F9C">
            <w:pPr>
              <w:rPr>
                <w:sz w:val="2"/>
                <w:szCs w:val="2"/>
              </w:rPr>
            </w:pPr>
          </w:p>
        </w:tc>
      </w:tr>
      <w:tr w:rsidR="00B83F9C">
        <w:trPr>
          <w:trHeight w:hRule="exact" w:val="275"/>
        </w:trPr>
        <w:tc>
          <w:tcPr>
            <w:tcW w:w="928" w:type="dxa"/>
            <w:vMerge/>
            <w:tcBorders>
              <w:top w:val="nil"/>
              <w:bottom w:val="double" w:sz="8" w:space="0" w:color="000000"/>
              <w:right w:val="single" w:sz="8" w:space="0" w:color="000000"/>
            </w:tcBorders>
          </w:tcPr>
          <w:p w:rsidR="00B83F9C" w:rsidRDefault="00B83F9C">
            <w:pPr>
              <w:rPr>
                <w:sz w:val="2"/>
                <w:szCs w:val="2"/>
              </w:rPr>
            </w:pPr>
          </w:p>
        </w:tc>
        <w:tc>
          <w:tcPr>
            <w:tcW w:w="7065" w:type="dxa"/>
            <w:vMerge/>
            <w:tcBorders>
              <w:top w:val="nil"/>
              <w:left w:val="single" w:sz="8" w:space="0" w:color="000000"/>
              <w:bottom w:val="nil"/>
              <w:right w:val="single" w:sz="8" w:space="0" w:color="000000"/>
            </w:tcBorders>
          </w:tcPr>
          <w:p w:rsidR="00B83F9C" w:rsidRDefault="00B83F9C">
            <w:pPr>
              <w:rPr>
                <w:sz w:val="2"/>
                <w:szCs w:val="2"/>
              </w:rPr>
            </w:pPr>
          </w:p>
        </w:tc>
        <w:tc>
          <w:tcPr>
            <w:tcW w:w="2937"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7"/>
              <w:rPr>
                <w:sz w:val="21"/>
              </w:rPr>
            </w:pPr>
            <w:r>
              <w:rPr>
                <w:sz w:val="21"/>
              </w:rPr>
              <w:t>貿易趨勢與市場動態分析</w:t>
            </w:r>
          </w:p>
        </w:tc>
        <w:tc>
          <w:tcPr>
            <w:tcW w:w="1042"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96"/>
              <w:rPr>
                <w:sz w:val="21"/>
              </w:rPr>
            </w:pPr>
            <w:r>
              <w:rPr>
                <w:sz w:val="21"/>
              </w:rPr>
              <w:t>二下</w:t>
            </w:r>
          </w:p>
        </w:tc>
        <w:tc>
          <w:tcPr>
            <w:tcW w:w="834"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jc w:val="center"/>
              <w:rPr>
                <w:sz w:val="21"/>
              </w:rPr>
            </w:pPr>
            <w:r>
              <w:rPr>
                <w:w w:val="102"/>
                <w:sz w:val="21"/>
              </w:rPr>
              <w:t>2</w:t>
            </w:r>
          </w:p>
        </w:tc>
        <w:tc>
          <w:tcPr>
            <w:tcW w:w="3113" w:type="dxa"/>
            <w:vMerge/>
            <w:tcBorders>
              <w:top w:val="nil"/>
              <w:left w:val="single" w:sz="8" w:space="0" w:color="000000"/>
              <w:bottom w:val="nil"/>
            </w:tcBorders>
          </w:tcPr>
          <w:p w:rsidR="00B83F9C" w:rsidRDefault="00B83F9C">
            <w:pPr>
              <w:rPr>
                <w:sz w:val="2"/>
                <w:szCs w:val="2"/>
              </w:rPr>
            </w:pPr>
          </w:p>
        </w:tc>
        <w:tc>
          <w:tcPr>
            <w:tcW w:w="4328" w:type="dxa"/>
            <w:vMerge/>
            <w:tcBorders>
              <w:top w:val="nil"/>
              <w:bottom w:val="double" w:sz="8" w:space="0" w:color="000000"/>
              <w:right w:val="single" w:sz="8" w:space="0" w:color="000000"/>
            </w:tcBorders>
          </w:tcPr>
          <w:p w:rsidR="00B83F9C" w:rsidRDefault="00B83F9C">
            <w:pPr>
              <w:rPr>
                <w:sz w:val="2"/>
                <w:szCs w:val="2"/>
              </w:rPr>
            </w:pPr>
          </w:p>
        </w:tc>
        <w:tc>
          <w:tcPr>
            <w:tcW w:w="2650" w:type="dxa"/>
            <w:vMerge/>
            <w:tcBorders>
              <w:top w:val="nil"/>
              <w:left w:val="single" w:sz="8" w:space="0" w:color="000000"/>
              <w:bottom w:val="double" w:sz="8" w:space="0" w:color="000000"/>
            </w:tcBorders>
          </w:tcPr>
          <w:p w:rsidR="00B83F9C" w:rsidRDefault="00B83F9C">
            <w:pPr>
              <w:rPr>
                <w:sz w:val="2"/>
                <w:szCs w:val="2"/>
              </w:rPr>
            </w:pPr>
          </w:p>
        </w:tc>
      </w:tr>
      <w:tr w:rsidR="00B83F9C">
        <w:trPr>
          <w:trHeight w:hRule="exact" w:val="232"/>
        </w:trPr>
        <w:tc>
          <w:tcPr>
            <w:tcW w:w="928" w:type="dxa"/>
            <w:vMerge/>
            <w:tcBorders>
              <w:top w:val="nil"/>
              <w:bottom w:val="double" w:sz="8" w:space="0" w:color="000000"/>
              <w:right w:val="single" w:sz="8" w:space="0" w:color="000000"/>
            </w:tcBorders>
          </w:tcPr>
          <w:p w:rsidR="00B83F9C" w:rsidRDefault="00B83F9C">
            <w:pPr>
              <w:rPr>
                <w:sz w:val="2"/>
                <w:szCs w:val="2"/>
              </w:rPr>
            </w:pPr>
          </w:p>
        </w:tc>
        <w:tc>
          <w:tcPr>
            <w:tcW w:w="7065" w:type="dxa"/>
            <w:vMerge w:val="restart"/>
            <w:tcBorders>
              <w:top w:val="nil"/>
              <w:left w:val="single" w:sz="8" w:space="0" w:color="000000"/>
              <w:bottom w:val="nil"/>
              <w:right w:val="single" w:sz="8" w:space="0" w:color="000000"/>
            </w:tcBorders>
          </w:tcPr>
          <w:p w:rsidR="00B83F9C" w:rsidRDefault="00DD356D">
            <w:pPr>
              <w:pStyle w:val="TableParagraph"/>
              <w:spacing w:line="288" w:lineRule="exact"/>
              <w:ind w:left="31"/>
              <w:rPr>
                <w:sz w:val="25"/>
              </w:rPr>
            </w:pPr>
            <w:r>
              <w:rPr>
                <w:spacing w:val="2"/>
                <w:sz w:val="25"/>
              </w:rPr>
              <w:t>交易流程的實務操作，貿易個案解決能力 。</w:t>
            </w:r>
          </w:p>
        </w:tc>
        <w:tc>
          <w:tcPr>
            <w:tcW w:w="2937"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1042"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834"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3113" w:type="dxa"/>
            <w:vMerge w:val="restart"/>
            <w:tcBorders>
              <w:top w:val="nil"/>
              <w:left w:val="single" w:sz="8" w:space="0" w:color="000000"/>
              <w:bottom w:val="nil"/>
            </w:tcBorders>
          </w:tcPr>
          <w:p w:rsidR="00B83F9C" w:rsidRDefault="00B83F9C">
            <w:pPr>
              <w:pStyle w:val="TableParagraph"/>
              <w:rPr>
                <w:rFonts w:ascii="Times New Roman"/>
              </w:rPr>
            </w:pPr>
          </w:p>
        </w:tc>
        <w:tc>
          <w:tcPr>
            <w:tcW w:w="4328" w:type="dxa"/>
            <w:vMerge/>
            <w:tcBorders>
              <w:top w:val="nil"/>
              <w:bottom w:val="double" w:sz="8" w:space="0" w:color="000000"/>
              <w:right w:val="single" w:sz="8" w:space="0" w:color="000000"/>
            </w:tcBorders>
          </w:tcPr>
          <w:p w:rsidR="00B83F9C" w:rsidRDefault="00B83F9C">
            <w:pPr>
              <w:rPr>
                <w:sz w:val="2"/>
                <w:szCs w:val="2"/>
              </w:rPr>
            </w:pPr>
          </w:p>
        </w:tc>
        <w:tc>
          <w:tcPr>
            <w:tcW w:w="2650" w:type="dxa"/>
            <w:vMerge/>
            <w:tcBorders>
              <w:top w:val="nil"/>
              <w:left w:val="single" w:sz="8" w:space="0" w:color="000000"/>
              <w:bottom w:val="double" w:sz="8" w:space="0" w:color="000000"/>
            </w:tcBorders>
          </w:tcPr>
          <w:p w:rsidR="00B83F9C" w:rsidRDefault="00B83F9C">
            <w:pPr>
              <w:rPr>
                <w:sz w:val="2"/>
                <w:szCs w:val="2"/>
              </w:rPr>
            </w:pPr>
          </w:p>
        </w:tc>
      </w:tr>
      <w:tr w:rsidR="00B83F9C">
        <w:trPr>
          <w:trHeight w:hRule="exact" w:val="75"/>
        </w:trPr>
        <w:tc>
          <w:tcPr>
            <w:tcW w:w="928" w:type="dxa"/>
            <w:vMerge/>
            <w:tcBorders>
              <w:top w:val="nil"/>
              <w:bottom w:val="double" w:sz="8" w:space="0" w:color="000000"/>
              <w:right w:val="single" w:sz="8" w:space="0" w:color="000000"/>
            </w:tcBorders>
          </w:tcPr>
          <w:p w:rsidR="00B83F9C" w:rsidRDefault="00B83F9C">
            <w:pPr>
              <w:rPr>
                <w:sz w:val="2"/>
                <w:szCs w:val="2"/>
              </w:rPr>
            </w:pPr>
          </w:p>
        </w:tc>
        <w:tc>
          <w:tcPr>
            <w:tcW w:w="7065" w:type="dxa"/>
            <w:vMerge/>
            <w:tcBorders>
              <w:top w:val="nil"/>
              <w:left w:val="single" w:sz="8" w:space="0" w:color="000000"/>
              <w:bottom w:val="nil"/>
              <w:right w:val="single" w:sz="8" w:space="0" w:color="000000"/>
            </w:tcBorders>
          </w:tcPr>
          <w:p w:rsidR="00B83F9C" w:rsidRDefault="00B83F9C">
            <w:pPr>
              <w:rPr>
                <w:sz w:val="2"/>
                <w:szCs w:val="2"/>
              </w:rPr>
            </w:pPr>
          </w:p>
        </w:tc>
        <w:tc>
          <w:tcPr>
            <w:tcW w:w="2937"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7"/>
              <w:rPr>
                <w:sz w:val="21"/>
              </w:rPr>
            </w:pPr>
            <w:r>
              <w:rPr>
                <w:sz w:val="21"/>
              </w:rPr>
              <w:t>商展行銷</w:t>
            </w:r>
          </w:p>
        </w:tc>
        <w:tc>
          <w:tcPr>
            <w:tcW w:w="1042"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96"/>
              <w:rPr>
                <w:sz w:val="21"/>
              </w:rPr>
            </w:pPr>
            <w:r>
              <w:rPr>
                <w:sz w:val="21"/>
              </w:rPr>
              <w:t>二下</w:t>
            </w:r>
          </w:p>
        </w:tc>
        <w:tc>
          <w:tcPr>
            <w:tcW w:w="834"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jc w:val="center"/>
              <w:rPr>
                <w:sz w:val="21"/>
              </w:rPr>
            </w:pPr>
            <w:r>
              <w:rPr>
                <w:w w:val="102"/>
                <w:sz w:val="21"/>
              </w:rPr>
              <w:t>2</w:t>
            </w:r>
          </w:p>
        </w:tc>
        <w:tc>
          <w:tcPr>
            <w:tcW w:w="3113" w:type="dxa"/>
            <w:vMerge/>
            <w:tcBorders>
              <w:top w:val="nil"/>
              <w:left w:val="single" w:sz="8" w:space="0" w:color="000000"/>
              <w:bottom w:val="nil"/>
            </w:tcBorders>
          </w:tcPr>
          <w:p w:rsidR="00B83F9C" w:rsidRDefault="00B83F9C">
            <w:pPr>
              <w:rPr>
                <w:sz w:val="2"/>
                <w:szCs w:val="2"/>
              </w:rPr>
            </w:pPr>
          </w:p>
        </w:tc>
        <w:tc>
          <w:tcPr>
            <w:tcW w:w="4328" w:type="dxa"/>
            <w:vMerge/>
            <w:tcBorders>
              <w:top w:val="nil"/>
              <w:bottom w:val="double" w:sz="8" w:space="0" w:color="000000"/>
              <w:right w:val="single" w:sz="8" w:space="0" w:color="000000"/>
            </w:tcBorders>
          </w:tcPr>
          <w:p w:rsidR="00B83F9C" w:rsidRDefault="00B83F9C">
            <w:pPr>
              <w:rPr>
                <w:sz w:val="2"/>
                <w:szCs w:val="2"/>
              </w:rPr>
            </w:pPr>
          </w:p>
        </w:tc>
        <w:tc>
          <w:tcPr>
            <w:tcW w:w="2650" w:type="dxa"/>
            <w:vMerge/>
            <w:tcBorders>
              <w:top w:val="nil"/>
              <w:left w:val="single" w:sz="8" w:space="0" w:color="000000"/>
              <w:bottom w:val="double" w:sz="8" w:space="0" w:color="000000"/>
            </w:tcBorders>
          </w:tcPr>
          <w:p w:rsidR="00B83F9C" w:rsidRDefault="00B83F9C">
            <w:pPr>
              <w:rPr>
                <w:sz w:val="2"/>
                <w:szCs w:val="2"/>
              </w:rPr>
            </w:pPr>
          </w:p>
        </w:tc>
      </w:tr>
      <w:tr w:rsidR="00B83F9C">
        <w:trPr>
          <w:trHeight w:hRule="exact" w:val="328"/>
        </w:trPr>
        <w:tc>
          <w:tcPr>
            <w:tcW w:w="928" w:type="dxa"/>
            <w:vMerge/>
            <w:tcBorders>
              <w:top w:val="nil"/>
              <w:bottom w:val="double" w:sz="8" w:space="0" w:color="000000"/>
              <w:right w:val="single" w:sz="8" w:space="0" w:color="000000"/>
            </w:tcBorders>
          </w:tcPr>
          <w:p w:rsidR="00B83F9C" w:rsidRDefault="00B83F9C">
            <w:pPr>
              <w:rPr>
                <w:sz w:val="2"/>
                <w:szCs w:val="2"/>
              </w:rPr>
            </w:pPr>
          </w:p>
        </w:tc>
        <w:tc>
          <w:tcPr>
            <w:tcW w:w="7065" w:type="dxa"/>
            <w:tcBorders>
              <w:top w:val="nil"/>
              <w:left w:val="single" w:sz="8" w:space="0" w:color="000000"/>
              <w:bottom w:val="nil"/>
              <w:right w:val="single" w:sz="8" w:space="0" w:color="000000"/>
            </w:tcBorders>
          </w:tcPr>
          <w:p w:rsidR="00B83F9C" w:rsidRDefault="00DD356D">
            <w:pPr>
              <w:pStyle w:val="TableParagraph"/>
              <w:spacing w:line="309" w:lineRule="exact"/>
              <w:ind w:left="31"/>
              <w:rPr>
                <w:sz w:val="25"/>
              </w:rPr>
            </w:pPr>
            <w:r>
              <w:rPr>
                <w:sz w:val="25"/>
              </w:rPr>
              <w:t>2.商展行銷：協助學生具備國際商展的企劃能力，以及培養學</w:t>
            </w:r>
          </w:p>
        </w:tc>
        <w:tc>
          <w:tcPr>
            <w:tcW w:w="2937"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1042"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834"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3113" w:type="dxa"/>
            <w:tcBorders>
              <w:top w:val="nil"/>
              <w:left w:val="single" w:sz="8" w:space="0" w:color="000000"/>
              <w:bottom w:val="nil"/>
            </w:tcBorders>
          </w:tcPr>
          <w:p w:rsidR="00B83F9C" w:rsidRDefault="00B83F9C">
            <w:pPr>
              <w:pStyle w:val="TableParagraph"/>
              <w:rPr>
                <w:rFonts w:ascii="Times New Roman"/>
              </w:rPr>
            </w:pPr>
          </w:p>
        </w:tc>
        <w:tc>
          <w:tcPr>
            <w:tcW w:w="4328" w:type="dxa"/>
            <w:vMerge/>
            <w:tcBorders>
              <w:top w:val="nil"/>
              <w:bottom w:val="double" w:sz="8" w:space="0" w:color="000000"/>
              <w:right w:val="single" w:sz="8" w:space="0" w:color="000000"/>
            </w:tcBorders>
          </w:tcPr>
          <w:p w:rsidR="00B83F9C" w:rsidRDefault="00B83F9C">
            <w:pPr>
              <w:rPr>
                <w:sz w:val="2"/>
                <w:szCs w:val="2"/>
              </w:rPr>
            </w:pPr>
          </w:p>
        </w:tc>
        <w:tc>
          <w:tcPr>
            <w:tcW w:w="2650" w:type="dxa"/>
            <w:vMerge/>
            <w:tcBorders>
              <w:top w:val="nil"/>
              <w:left w:val="single" w:sz="8" w:space="0" w:color="000000"/>
              <w:bottom w:val="double" w:sz="8" w:space="0" w:color="000000"/>
            </w:tcBorders>
          </w:tcPr>
          <w:p w:rsidR="00B83F9C" w:rsidRDefault="00B83F9C">
            <w:pPr>
              <w:rPr>
                <w:sz w:val="2"/>
                <w:szCs w:val="2"/>
              </w:rPr>
            </w:pPr>
          </w:p>
        </w:tc>
      </w:tr>
      <w:tr w:rsidR="00B83F9C">
        <w:trPr>
          <w:trHeight w:hRule="exact" w:val="104"/>
        </w:trPr>
        <w:tc>
          <w:tcPr>
            <w:tcW w:w="928" w:type="dxa"/>
            <w:vMerge/>
            <w:tcBorders>
              <w:top w:val="nil"/>
              <w:bottom w:val="double" w:sz="8" w:space="0" w:color="000000"/>
              <w:right w:val="single" w:sz="8" w:space="0" w:color="000000"/>
            </w:tcBorders>
          </w:tcPr>
          <w:p w:rsidR="00B83F9C" w:rsidRDefault="00B83F9C">
            <w:pPr>
              <w:rPr>
                <w:sz w:val="2"/>
                <w:szCs w:val="2"/>
              </w:rPr>
            </w:pPr>
          </w:p>
        </w:tc>
        <w:tc>
          <w:tcPr>
            <w:tcW w:w="7065" w:type="dxa"/>
            <w:vMerge w:val="restart"/>
            <w:tcBorders>
              <w:top w:val="nil"/>
              <w:left w:val="single" w:sz="8" w:space="0" w:color="000000"/>
              <w:bottom w:val="nil"/>
              <w:right w:val="single" w:sz="8" w:space="0" w:color="000000"/>
            </w:tcBorders>
          </w:tcPr>
          <w:p w:rsidR="00B83F9C" w:rsidRDefault="00DD356D">
            <w:pPr>
              <w:pStyle w:val="TableParagraph"/>
              <w:spacing w:line="309" w:lineRule="exact"/>
              <w:ind w:left="31"/>
              <w:rPr>
                <w:sz w:val="25"/>
              </w:rPr>
            </w:pPr>
            <w:r>
              <w:rPr>
                <w:sz w:val="25"/>
              </w:rPr>
              <w:t>生具備參展致勝的『展前，展中及展後行銷』及展攤設計規劃</w:t>
            </w:r>
          </w:p>
        </w:tc>
        <w:tc>
          <w:tcPr>
            <w:tcW w:w="2937"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1042"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834"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3113" w:type="dxa"/>
            <w:vMerge w:val="restart"/>
            <w:tcBorders>
              <w:top w:val="nil"/>
              <w:left w:val="single" w:sz="8" w:space="0" w:color="000000"/>
              <w:bottom w:val="nil"/>
            </w:tcBorders>
          </w:tcPr>
          <w:p w:rsidR="00B83F9C" w:rsidRDefault="00B83F9C">
            <w:pPr>
              <w:pStyle w:val="TableParagraph"/>
              <w:rPr>
                <w:rFonts w:ascii="Times New Roman"/>
              </w:rPr>
            </w:pPr>
          </w:p>
        </w:tc>
        <w:tc>
          <w:tcPr>
            <w:tcW w:w="4328" w:type="dxa"/>
            <w:vMerge/>
            <w:tcBorders>
              <w:top w:val="nil"/>
              <w:bottom w:val="double" w:sz="8" w:space="0" w:color="000000"/>
              <w:right w:val="single" w:sz="8" w:space="0" w:color="000000"/>
            </w:tcBorders>
          </w:tcPr>
          <w:p w:rsidR="00B83F9C" w:rsidRDefault="00B83F9C">
            <w:pPr>
              <w:rPr>
                <w:sz w:val="2"/>
                <w:szCs w:val="2"/>
              </w:rPr>
            </w:pPr>
          </w:p>
        </w:tc>
        <w:tc>
          <w:tcPr>
            <w:tcW w:w="2650" w:type="dxa"/>
            <w:vMerge/>
            <w:tcBorders>
              <w:top w:val="nil"/>
              <w:left w:val="single" w:sz="8" w:space="0" w:color="000000"/>
              <w:bottom w:val="double" w:sz="8" w:space="0" w:color="000000"/>
            </w:tcBorders>
          </w:tcPr>
          <w:p w:rsidR="00B83F9C" w:rsidRDefault="00B83F9C">
            <w:pPr>
              <w:rPr>
                <w:sz w:val="2"/>
                <w:szCs w:val="2"/>
              </w:rPr>
            </w:pPr>
          </w:p>
        </w:tc>
      </w:tr>
      <w:tr w:rsidR="00B83F9C">
        <w:trPr>
          <w:trHeight w:hRule="exact" w:val="224"/>
        </w:trPr>
        <w:tc>
          <w:tcPr>
            <w:tcW w:w="928" w:type="dxa"/>
            <w:vMerge/>
            <w:tcBorders>
              <w:top w:val="nil"/>
              <w:bottom w:val="double" w:sz="8" w:space="0" w:color="000000"/>
              <w:right w:val="single" w:sz="8" w:space="0" w:color="000000"/>
            </w:tcBorders>
          </w:tcPr>
          <w:p w:rsidR="00B83F9C" w:rsidRDefault="00B83F9C">
            <w:pPr>
              <w:rPr>
                <w:sz w:val="2"/>
                <w:szCs w:val="2"/>
              </w:rPr>
            </w:pPr>
          </w:p>
        </w:tc>
        <w:tc>
          <w:tcPr>
            <w:tcW w:w="7065" w:type="dxa"/>
            <w:vMerge/>
            <w:tcBorders>
              <w:top w:val="nil"/>
              <w:left w:val="single" w:sz="8" w:space="0" w:color="000000"/>
              <w:bottom w:val="nil"/>
              <w:right w:val="single" w:sz="8" w:space="0" w:color="000000"/>
            </w:tcBorders>
          </w:tcPr>
          <w:p w:rsidR="00B83F9C" w:rsidRDefault="00B83F9C">
            <w:pPr>
              <w:rPr>
                <w:sz w:val="2"/>
                <w:szCs w:val="2"/>
              </w:rPr>
            </w:pPr>
          </w:p>
        </w:tc>
        <w:tc>
          <w:tcPr>
            <w:tcW w:w="2937"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7"/>
              <w:rPr>
                <w:sz w:val="21"/>
              </w:rPr>
            </w:pPr>
            <w:r>
              <w:rPr>
                <w:sz w:val="21"/>
              </w:rPr>
              <w:t>關稅實務</w:t>
            </w:r>
          </w:p>
        </w:tc>
        <w:tc>
          <w:tcPr>
            <w:tcW w:w="1042"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96"/>
              <w:rPr>
                <w:sz w:val="21"/>
              </w:rPr>
            </w:pPr>
            <w:r>
              <w:rPr>
                <w:sz w:val="21"/>
              </w:rPr>
              <w:t>三上</w:t>
            </w:r>
          </w:p>
        </w:tc>
        <w:tc>
          <w:tcPr>
            <w:tcW w:w="834"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jc w:val="center"/>
              <w:rPr>
                <w:sz w:val="21"/>
              </w:rPr>
            </w:pPr>
            <w:r>
              <w:rPr>
                <w:w w:val="102"/>
                <w:sz w:val="21"/>
              </w:rPr>
              <w:t>2</w:t>
            </w:r>
          </w:p>
        </w:tc>
        <w:tc>
          <w:tcPr>
            <w:tcW w:w="3113" w:type="dxa"/>
            <w:vMerge/>
            <w:tcBorders>
              <w:top w:val="nil"/>
              <w:left w:val="single" w:sz="8" w:space="0" w:color="000000"/>
              <w:bottom w:val="nil"/>
            </w:tcBorders>
          </w:tcPr>
          <w:p w:rsidR="00B83F9C" w:rsidRDefault="00B83F9C">
            <w:pPr>
              <w:rPr>
                <w:sz w:val="2"/>
                <w:szCs w:val="2"/>
              </w:rPr>
            </w:pPr>
          </w:p>
        </w:tc>
        <w:tc>
          <w:tcPr>
            <w:tcW w:w="4328" w:type="dxa"/>
            <w:vMerge/>
            <w:tcBorders>
              <w:top w:val="nil"/>
              <w:bottom w:val="double" w:sz="8" w:space="0" w:color="000000"/>
              <w:right w:val="single" w:sz="8" w:space="0" w:color="000000"/>
            </w:tcBorders>
          </w:tcPr>
          <w:p w:rsidR="00B83F9C" w:rsidRDefault="00B83F9C">
            <w:pPr>
              <w:rPr>
                <w:sz w:val="2"/>
                <w:szCs w:val="2"/>
              </w:rPr>
            </w:pPr>
          </w:p>
        </w:tc>
        <w:tc>
          <w:tcPr>
            <w:tcW w:w="2650" w:type="dxa"/>
            <w:vMerge/>
            <w:tcBorders>
              <w:top w:val="nil"/>
              <w:left w:val="single" w:sz="8" w:space="0" w:color="000000"/>
              <w:bottom w:val="double" w:sz="8" w:space="0" w:color="000000"/>
            </w:tcBorders>
          </w:tcPr>
          <w:p w:rsidR="00B83F9C" w:rsidRDefault="00B83F9C">
            <w:pPr>
              <w:rPr>
                <w:sz w:val="2"/>
                <w:szCs w:val="2"/>
              </w:rPr>
            </w:pPr>
          </w:p>
        </w:tc>
      </w:tr>
      <w:tr w:rsidR="00B83F9C">
        <w:trPr>
          <w:trHeight w:hRule="exact" w:val="284"/>
        </w:trPr>
        <w:tc>
          <w:tcPr>
            <w:tcW w:w="928" w:type="dxa"/>
            <w:vMerge/>
            <w:tcBorders>
              <w:top w:val="nil"/>
              <w:bottom w:val="double" w:sz="8" w:space="0" w:color="000000"/>
              <w:right w:val="single" w:sz="8" w:space="0" w:color="000000"/>
            </w:tcBorders>
          </w:tcPr>
          <w:p w:rsidR="00B83F9C" w:rsidRDefault="00B83F9C">
            <w:pPr>
              <w:rPr>
                <w:sz w:val="2"/>
                <w:szCs w:val="2"/>
              </w:rPr>
            </w:pPr>
          </w:p>
        </w:tc>
        <w:tc>
          <w:tcPr>
            <w:tcW w:w="7065" w:type="dxa"/>
            <w:vMerge w:val="restart"/>
            <w:tcBorders>
              <w:top w:val="nil"/>
              <w:left w:val="single" w:sz="8" w:space="0" w:color="000000"/>
              <w:bottom w:val="nil"/>
              <w:right w:val="single" w:sz="8" w:space="0" w:color="000000"/>
            </w:tcBorders>
          </w:tcPr>
          <w:p w:rsidR="00B83F9C" w:rsidRDefault="00DD356D">
            <w:pPr>
              <w:pStyle w:val="TableParagraph"/>
              <w:spacing w:line="309" w:lineRule="exact"/>
              <w:ind w:left="31"/>
              <w:rPr>
                <w:sz w:val="25"/>
              </w:rPr>
            </w:pPr>
            <w:r>
              <w:rPr>
                <w:sz w:val="25"/>
              </w:rPr>
              <w:t>等能力。</w:t>
            </w:r>
          </w:p>
        </w:tc>
        <w:tc>
          <w:tcPr>
            <w:tcW w:w="2937"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1042"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834"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3113" w:type="dxa"/>
            <w:vMerge w:val="restart"/>
            <w:tcBorders>
              <w:top w:val="nil"/>
              <w:left w:val="single" w:sz="8" w:space="0" w:color="000000"/>
              <w:bottom w:val="nil"/>
            </w:tcBorders>
          </w:tcPr>
          <w:p w:rsidR="00B83F9C" w:rsidRDefault="00B83F9C">
            <w:pPr>
              <w:pStyle w:val="TableParagraph"/>
              <w:rPr>
                <w:rFonts w:ascii="Times New Roman"/>
              </w:rPr>
            </w:pPr>
          </w:p>
        </w:tc>
        <w:tc>
          <w:tcPr>
            <w:tcW w:w="4328" w:type="dxa"/>
            <w:vMerge/>
            <w:tcBorders>
              <w:top w:val="nil"/>
              <w:bottom w:val="double" w:sz="8" w:space="0" w:color="000000"/>
              <w:right w:val="single" w:sz="8" w:space="0" w:color="000000"/>
            </w:tcBorders>
          </w:tcPr>
          <w:p w:rsidR="00B83F9C" w:rsidRDefault="00B83F9C">
            <w:pPr>
              <w:rPr>
                <w:sz w:val="2"/>
                <w:szCs w:val="2"/>
              </w:rPr>
            </w:pPr>
          </w:p>
        </w:tc>
        <w:tc>
          <w:tcPr>
            <w:tcW w:w="2650" w:type="dxa"/>
            <w:vMerge/>
            <w:tcBorders>
              <w:top w:val="nil"/>
              <w:left w:val="single" w:sz="8" w:space="0" w:color="000000"/>
              <w:bottom w:val="double" w:sz="8" w:space="0" w:color="000000"/>
            </w:tcBorders>
          </w:tcPr>
          <w:p w:rsidR="00B83F9C" w:rsidRDefault="00B83F9C">
            <w:pPr>
              <w:rPr>
                <w:sz w:val="2"/>
                <w:szCs w:val="2"/>
              </w:rPr>
            </w:pPr>
          </w:p>
        </w:tc>
      </w:tr>
      <w:tr w:rsidR="00B83F9C">
        <w:trPr>
          <w:trHeight w:hRule="exact" w:val="44"/>
        </w:trPr>
        <w:tc>
          <w:tcPr>
            <w:tcW w:w="928" w:type="dxa"/>
            <w:vMerge/>
            <w:tcBorders>
              <w:top w:val="nil"/>
              <w:bottom w:val="double" w:sz="8" w:space="0" w:color="000000"/>
              <w:right w:val="single" w:sz="8" w:space="0" w:color="000000"/>
            </w:tcBorders>
          </w:tcPr>
          <w:p w:rsidR="00B83F9C" w:rsidRDefault="00B83F9C">
            <w:pPr>
              <w:rPr>
                <w:sz w:val="2"/>
                <w:szCs w:val="2"/>
              </w:rPr>
            </w:pPr>
          </w:p>
        </w:tc>
        <w:tc>
          <w:tcPr>
            <w:tcW w:w="7065" w:type="dxa"/>
            <w:vMerge/>
            <w:tcBorders>
              <w:top w:val="nil"/>
              <w:left w:val="single" w:sz="8" w:space="0" w:color="000000"/>
              <w:bottom w:val="nil"/>
              <w:right w:val="single" w:sz="8" w:space="0" w:color="000000"/>
            </w:tcBorders>
          </w:tcPr>
          <w:p w:rsidR="00B83F9C" w:rsidRDefault="00B83F9C">
            <w:pPr>
              <w:rPr>
                <w:sz w:val="2"/>
                <w:szCs w:val="2"/>
              </w:rPr>
            </w:pPr>
          </w:p>
        </w:tc>
        <w:tc>
          <w:tcPr>
            <w:tcW w:w="2937"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7"/>
              <w:rPr>
                <w:sz w:val="21"/>
              </w:rPr>
            </w:pPr>
            <w:r>
              <w:rPr>
                <w:sz w:val="21"/>
              </w:rPr>
              <w:t>國際匯兌</w:t>
            </w:r>
          </w:p>
        </w:tc>
        <w:tc>
          <w:tcPr>
            <w:tcW w:w="1042"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96"/>
              <w:rPr>
                <w:sz w:val="21"/>
              </w:rPr>
            </w:pPr>
            <w:r>
              <w:rPr>
                <w:sz w:val="21"/>
              </w:rPr>
              <w:t>三下</w:t>
            </w:r>
          </w:p>
        </w:tc>
        <w:tc>
          <w:tcPr>
            <w:tcW w:w="834"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jc w:val="center"/>
              <w:rPr>
                <w:sz w:val="21"/>
              </w:rPr>
            </w:pPr>
            <w:r>
              <w:rPr>
                <w:w w:val="102"/>
                <w:sz w:val="21"/>
              </w:rPr>
              <w:t>2</w:t>
            </w:r>
          </w:p>
        </w:tc>
        <w:tc>
          <w:tcPr>
            <w:tcW w:w="3113" w:type="dxa"/>
            <w:vMerge/>
            <w:tcBorders>
              <w:top w:val="nil"/>
              <w:left w:val="single" w:sz="8" w:space="0" w:color="000000"/>
              <w:bottom w:val="nil"/>
            </w:tcBorders>
          </w:tcPr>
          <w:p w:rsidR="00B83F9C" w:rsidRDefault="00B83F9C">
            <w:pPr>
              <w:rPr>
                <w:sz w:val="2"/>
                <w:szCs w:val="2"/>
              </w:rPr>
            </w:pPr>
          </w:p>
        </w:tc>
        <w:tc>
          <w:tcPr>
            <w:tcW w:w="4328" w:type="dxa"/>
            <w:vMerge/>
            <w:tcBorders>
              <w:top w:val="nil"/>
              <w:bottom w:val="double" w:sz="8" w:space="0" w:color="000000"/>
              <w:right w:val="single" w:sz="8" w:space="0" w:color="000000"/>
            </w:tcBorders>
          </w:tcPr>
          <w:p w:rsidR="00B83F9C" w:rsidRDefault="00B83F9C">
            <w:pPr>
              <w:rPr>
                <w:sz w:val="2"/>
                <w:szCs w:val="2"/>
              </w:rPr>
            </w:pPr>
          </w:p>
        </w:tc>
        <w:tc>
          <w:tcPr>
            <w:tcW w:w="2650" w:type="dxa"/>
            <w:vMerge/>
            <w:tcBorders>
              <w:top w:val="nil"/>
              <w:left w:val="single" w:sz="8" w:space="0" w:color="000000"/>
              <w:bottom w:val="double" w:sz="8" w:space="0" w:color="000000"/>
            </w:tcBorders>
          </w:tcPr>
          <w:p w:rsidR="00B83F9C" w:rsidRDefault="00B83F9C">
            <w:pPr>
              <w:rPr>
                <w:sz w:val="2"/>
                <w:szCs w:val="2"/>
              </w:rPr>
            </w:pPr>
          </w:p>
        </w:tc>
      </w:tr>
      <w:tr w:rsidR="00B83F9C">
        <w:trPr>
          <w:trHeight w:hRule="exact" w:val="328"/>
        </w:trPr>
        <w:tc>
          <w:tcPr>
            <w:tcW w:w="928" w:type="dxa"/>
            <w:vMerge/>
            <w:tcBorders>
              <w:top w:val="nil"/>
              <w:bottom w:val="double" w:sz="8" w:space="0" w:color="000000"/>
              <w:right w:val="single" w:sz="8" w:space="0" w:color="000000"/>
            </w:tcBorders>
          </w:tcPr>
          <w:p w:rsidR="00B83F9C" w:rsidRDefault="00B83F9C">
            <w:pPr>
              <w:rPr>
                <w:sz w:val="2"/>
                <w:szCs w:val="2"/>
              </w:rPr>
            </w:pPr>
          </w:p>
        </w:tc>
        <w:tc>
          <w:tcPr>
            <w:tcW w:w="7065" w:type="dxa"/>
            <w:tcBorders>
              <w:top w:val="nil"/>
              <w:left w:val="single" w:sz="8" w:space="0" w:color="000000"/>
              <w:bottom w:val="nil"/>
              <w:right w:val="single" w:sz="8" w:space="0" w:color="000000"/>
            </w:tcBorders>
          </w:tcPr>
          <w:p w:rsidR="00B83F9C" w:rsidRDefault="00DD356D">
            <w:pPr>
              <w:pStyle w:val="TableParagraph"/>
              <w:spacing w:line="309" w:lineRule="exact"/>
              <w:ind w:left="31"/>
              <w:rPr>
                <w:sz w:val="25"/>
              </w:rPr>
            </w:pPr>
            <w:r>
              <w:rPr>
                <w:sz w:val="25"/>
              </w:rPr>
              <w:t>3.國際匯兌，財務管理：以培育學生具備商貿金融外匯業務操</w:t>
            </w:r>
          </w:p>
        </w:tc>
        <w:tc>
          <w:tcPr>
            <w:tcW w:w="2937"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1042"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834"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3113" w:type="dxa"/>
            <w:tcBorders>
              <w:top w:val="nil"/>
              <w:left w:val="single" w:sz="8" w:space="0" w:color="000000"/>
              <w:bottom w:val="nil"/>
            </w:tcBorders>
          </w:tcPr>
          <w:p w:rsidR="00B83F9C" w:rsidRDefault="00B83F9C">
            <w:pPr>
              <w:pStyle w:val="TableParagraph"/>
              <w:rPr>
                <w:rFonts w:ascii="Times New Roman"/>
              </w:rPr>
            </w:pPr>
          </w:p>
        </w:tc>
        <w:tc>
          <w:tcPr>
            <w:tcW w:w="4328" w:type="dxa"/>
            <w:vMerge/>
            <w:tcBorders>
              <w:top w:val="nil"/>
              <w:bottom w:val="double" w:sz="8" w:space="0" w:color="000000"/>
              <w:right w:val="single" w:sz="8" w:space="0" w:color="000000"/>
            </w:tcBorders>
          </w:tcPr>
          <w:p w:rsidR="00B83F9C" w:rsidRDefault="00B83F9C">
            <w:pPr>
              <w:rPr>
                <w:sz w:val="2"/>
                <w:szCs w:val="2"/>
              </w:rPr>
            </w:pPr>
          </w:p>
        </w:tc>
        <w:tc>
          <w:tcPr>
            <w:tcW w:w="2650" w:type="dxa"/>
            <w:vMerge/>
            <w:tcBorders>
              <w:top w:val="nil"/>
              <w:left w:val="single" w:sz="8" w:space="0" w:color="000000"/>
              <w:bottom w:val="double" w:sz="8" w:space="0" w:color="000000"/>
            </w:tcBorders>
          </w:tcPr>
          <w:p w:rsidR="00B83F9C" w:rsidRDefault="00B83F9C">
            <w:pPr>
              <w:rPr>
                <w:sz w:val="2"/>
                <w:szCs w:val="2"/>
              </w:rPr>
            </w:pPr>
          </w:p>
        </w:tc>
      </w:tr>
      <w:tr w:rsidR="00B83F9C">
        <w:trPr>
          <w:trHeight w:hRule="exact" w:val="135"/>
        </w:trPr>
        <w:tc>
          <w:tcPr>
            <w:tcW w:w="928" w:type="dxa"/>
            <w:vMerge/>
            <w:tcBorders>
              <w:top w:val="nil"/>
              <w:bottom w:val="double" w:sz="8" w:space="0" w:color="000000"/>
              <w:right w:val="single" w:sz="8" w:space="0" w:color="000000"/>
            </w:tcBorders>
          </w:tcPr>
          <w:p w:rsidR="00B83F9C" w:rsidRDefault="00B83F9C">
            <w:pPr>
              <w:rPr>
                <w:sz w:val="2"/>
                <w:szCs w:val="2"/>
              </w:rPr>
            </w:pPr>
          </w:p>
        </w:tc>
        <w:tc>
          <w:tcPr>
            <w:tcW w:w="7065" w:type="dxa"/>
            <w:vMerge w:val="restart"/>
            <w:tcBorders>
              <w:top w:val="nil"/>
              <w:left w:val="single" w:sz="8" w:space="0" w:color="000000"/>
              <w:bottom w:val="nil"/>
              <w:right w:val="single" w:sz="8" w:space="0" w:color="000000"/>
            </w:tcBorders>
          </w:tcPr>
          <w:p w:rsidR="00B83F9C" w:rsidRDefault="00DD356D">
            <w:pPr>
              <w:pStyle w:val="TableParagraph"/>
              <w:spacing w:line="309" w:lineRule="exact"/>
              <w:ind w:left="31"/>
              <w:rPr>
                <w:sz w:val="25"/>
              </w:rPr>
            </w:pPr>
            <w:r>
              <w:rPr>
                <w:sz w:val="25"/>
              </w:rPr>
              <w:t>作能力，透過認識國際匯兌工具及外匯風險管理、貿易融資工</w:t>
            </w:r>
          </w:p>
        </w:tc>
        <w:tc>
          <w:tcPr>
            <w:tcW w:w="2937"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1042"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834"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3113" w:type="dxa"/>
            <w:vMerge w:val="restart"/>
            <w:tcBorders>
              <w:top w:val="nil"/>
              <w:left w:val="single" w:sz="8" w:space="0" w:color="000000"/>
              <w:bottom w:val="nil"/>
            </w:tcBorders>
          </w:tcPr>
          <w:p w:rsidR="00B83F9C" w:rsidRDefault="00B83F9C">
            <w:pPr>
              <w:pStyle w:val="TableParagraph"/>
              <w:rPr>
                <w:rFonts w:ascii="Times New Roman"/>
              </w:rPr>
            </w:pPr>
          </w:p>
        </w:tc>
        <w:tc>
          <w:tcPr>
            <w:tcW w:w="4328" w:type="dxa"/>
            <w:vMerge/>
            <w:tcBorders>
              <w:top w:val="nil"/>
              <w:bottom w:val="double" w:sz="8" w:space="0" w:color="000000"/>
              <w:right w:val="single" w:sz="8" w:space="0" w:color="000000"/>
            </w:tcBorders>
          </w:tcPr>
          <w:p w:rsidR="00B83F9C" w:rsidRDefault="00B83F9C">
            <w:pPr>
              <w:rPr>
                <w:sz w:val="2"/>
                <w:szCs w:val="2"/>
              </w:rPr>
            </w:pPr>
          </w:p>
        </w:tc>
        <w:tc>
          <w:tcPr>
            <w:tcW w:w="2650" w:type="dxa"/>
            <w:vMerge/>
            <w:tcBorders>
              <w:top w:val="nil"/>
              <w:left w:val="single" w:sz="8" w:space="0" w:color="000000"/>
              <w:bottom w:val="double" w:sz="8" w:space="0" w:color="000000"/>
            </w:tcBorders>
          </w:tcPr>
          <w:p w:rsidR="00B83F9C" w:rsidRDefault="00B83F9C">
            <w:pPr>
              <w:rPr>
                <w:sz w:val="2"/>
                <w:szCs w:val="2"/>
              </w:rPr>
            </w:pPr>
          </w:p>
        </w:tc>
      </w:tr>
      <w:tr w:rsidR="00B83F9C">
        <w:trPr>
          <w:trHeight w:hRule="exact" w:val="193"/>
        </w:trPr>
        <w:tc>
          <w:tcPr>
            <w:tcW w:w="928" w:type="dxa"/>
            <w:vMerge/>
            <w:tcBorders>
              <w:top w:val="nil"/>
              <w:bottom w:val="double" w:sz="8" w:space="0" w:color="000000"/>
              <w:right w:val="single" w:sz="8" w:space="0" w:color="000000"/>
            </w:tcBorders>
          </w:tcPr>
          <w:p w:rsidR="00B83F9C" w:rsidRDefault="00B83F9C">
            <w:pPr>
              <w:rPr>
                <w:sz w:val="2"/>
                <w:szCs w:val="2"/>
              </w:rPr>
            </w:pPr>
          </w:p>
        </w:tc>
        <w:tc>
          <w:tcPr>
            <w:tcW w:w="7065" w:type="dxa"/>
            <w:vMerge/>
            <w:tcBorders>
              <w:top w:val="nil"/>
              <w:left w:val="single" w:sz="8" w:space="0" w:color="000000"/>
              <w:bottom w:val="nil"/>
              <w:right w:val="single" w:sz="8" w:space="0" w:color="000000"/>
            </w:tcBorders>
          </w:tcPr>
          <w:p w:rsidR="00B83F9C" w:rsidRDefault="00B83F9C">
            <w:pPr>
              <w:rPr>
                <w:sz w:val="2"/>
                <w:szCs w:val="2"/>
              </w:rPr>
            </w:pPr>
          </w:p>
        </w:tc>
        <w:tc>
          <w:tcPr>
            <w:tcW w:w="2937"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7"/>
              <w:rPr>
                <w:sz w:val="21"/>
              </w:rPr>
            </w:pPr>
            <w:r>
              <w:rPr>
                <w:sz w:val="21"/>
              </w:rPr>
              <w:t>商貿金融實務</w:t>
            </w:r>
          </w:p>
        </w:tc>
        <w:tc>
          <w:tcPr>
            <w:tcW w:w="1042"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96"/>
              <w:rPr>
                <w:sz w:val="21"/>
              </w:rPr>
            </w:pPr>
            <w:r>
              <w:rPr>
                <w:sz w:val="21"/>
              </w:rPr>
              <w:t>四上</w:t>
            </w:r>
          </w:p>
        </w:tc>
        <w:tc>
          <w:tcPr>
            <w:tcW w:w="834"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jc w:val="center"/>
              <w:rPr>
                <w:sz w:val="21"/>
              </w:rPr>
            </w:pPr>
            <w:r>
              <w:rPr>
                <w:w w:val="102"/>
                <w:sz w:val="21"/>
              </w:rPr>
              <w:t>2</w:t>
            </w:r>
          </w:p>
        </w:tc>
        <w:tc>
          <w:tcPr>
            <w:tcW w:w="3113" w:type="dxa"/>
            <w:vMerge/>
            <w:tcBorders>
              <w:top w:val="nil"/>
              <w:left w:val="single" w:sz="8" w:space="0" w:color="000000"/>
              <w:bottom w:val="nil"/>
            </w:tcBorders>
          </w:tcPr>
          <w:p w:rsidR="00B83F9C" w:rsidRDefault="00B83F9C">
            <w:pPr>
              <w:rPr>
                <w:sz w:val="2"/>
                <w:szCs w:val="2"/>
              </w:rPr>
            </w:pPr>
          </w:p>
        </w:tc>
        <w:tc>
          <w:tcPr>
            <w:tcW w:w="4328" w:type="dxa"/>
            <w:vMerge/>
            <w:tcBorders>
              <w:top w:val="nil"/>
              <w:bottom w:val="double" w:sz="8" w:space="0" w:color="000000"/>
              <w:right w:val="single" w:sz="8" w:space="0" w:color="000000"/>
            </w:tcBorders>
          </w:tcPr>
          <w:p w:rsidR="00B83F9C" w:rsidRDefault="00B83F9C">
            <w:pPr>
              <w:rPr>
                <w:sz w:val="2"/>
                <w:szCs w:val="2"/>
              </w:rPr>
            </w:pPr>
          </w:p>
        </w:tc>
        <w:tc>
          <w:tcPr>
            <w:tcW w:w="2650" w:type="dxa"/>
            <w:vMerge/>
            <w:tcBorders>
              <w:top w:val="nil"/>
              <w:left w:val="single" w:sz="8" w:space="0" w:color="000000"/>
              <w:bottom w:val="double" w:sz="8" w:space="0" w:color="000000"/>
            </w:tcBorders>
          </w:tcPr>
          <w:p w:rsidR="00B83F9C" w:rsidRDefault="00B83F9C">
            <w:pPr>
              <w:rPr>
                <w:sz w:val="2"/>
                <w:szCs w:val="2"/>
              </w:rPr>
            </w:pPr>
          </w:p>
        </w:tc>
      </w:tr>
      <w:tr w:rsidR="00B83F9C">
        <w:trPr>
          <w:trHeight w:hRule="exact" w:val="315"/>
        </w:trPr>
        <w:tc>
          <w:tcPr>
            <w:tcW w:w="928" w:type="dxa"/>
            <w:vMerge/>
            <w:tcBorders>
              <w:top w:val="nil"/>
              <w:bottom w:val="double" w:sz="8" w:space="0" w:color="000000"/>
              <w:right w:val="single" w:sz="8" w:space="0" w:color="000000"/>
            </w:tcBorders>
          </w:tcPr>
          <w:p w:rsidR="00B83F9C" w:rsidRDefault="00B83F9C">
            <w:pPr>
              <w:rPr>
                <w:sz w:val="2"/>
                <w:szCs w:val="2"/>
              </w:rPr>
            </w:pPr>
          </w:p>
        </w:tc>
        <w:tc>
          <w:tcPr>
            <w:tcW w:w="7065" w:type="dxa"/>
            <w:tcBorders>
              <w:top w:val="nil"/>
              <w:left w:val="single" w:sz="8" w:space="0" w:color="000000"/>
              <w:bottom w:val="nil"/>
              <w:right w:val="single" w:sz="8" w:space="0" w:color="000000"/>
            </w:tcBorders>
          </w:tcPr>
          <w:p w:rsidR="00B83F9C" w:rsidRDefault="00DD356D">
            <w:pPr>
              <w:pStyle w:val="TableParagraph"/>
              <w:spacing w:line="296" w:lineRule="exact"/>
              <w:ind w:left="31"/>
              <w:rPr>
                <w:sz w:val="25"/>
              </w:rPr>
            </w:pPr>
            <w:r>
              <w:rPr>
                <w:sz w:val="25"/>
              </w:rPr>
              <w:t>具，企業籌資與營運資金管理概念之建立。</w:t>
            </w:r>
          </w:p>
        </w:tc>
        <w:tc>
          <w:tcPr>
            <w:tcW w:w="2937"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1042"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834"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3113" w:type="dxa"/>
            <w:tcBorders>
              <w:top w:val="nil"/>
              <w:left w:val="single" w:sz="8" w:space="0" w:color="000000"/>
              <w:bottom w:val="nil"/>
            </w:tcBorders>
          </w:tcPr>
          <w:p w:rsidR="00B83F9C" w:rsidRDefault="00B83F9C">
            <w:pPr>
              <w:pStyle w:val="TableParagraph"/>
              <w:rPr>
                <w:rFonts w:ascii="Times New Roman"/>
              </w:rPr>
            </w:pPr>
          </w:p>
        </w:tc>
        <w:tc>
          <w:tcPr>
            <w:tcW w:w="4328" w:type="dxa"/>
            <w:vMerge/>
            <w:tcBorders>
              <w:top w:val="nil"/>
              <w:bottom w:val="double" w:sz="8" w:space="0" w:color="000000"/>
              <w:right w:val="single" w:sz="8" w:space="0" w:color="000000"/>
            </w:tcBorders>
          </w:tcPr>
          <w:p w:rsidR="00B83F9C" w:rsidRDefault="00B83F9C">
            <w:pPr>
              <w:rPr>
                <w:sz w:val="2"/>
                <w:szCs w:val="2"/>
              </w:rPr>
            </w:pPr>
          </w:p>
        </w:tc>
        <w:tc>
          <w:tcPr>
            <w:tcW w:w="2650" w:type="dxa"/>
            <w:vMerge/>
            <w:tcBorders>
              <w:top w:val="nil"/>
              <w:left w:val="single" w:sz="8" w:space="0" w:color="000000"/>
              <w:bottom w:val="double" w:sz="8" w:space="0" w:color="000000"/>
            </w:tcBorders>
          </w:tcPr>
          <w:p w:rsidR="00B83F9C" w:rsidRDefault="00B83F9C">
            <w:pPr>
              <w:rPr>
                <w:sz w:val="2"/>
                <w:szCs w:val="2"/>
              </w:rPr>
            </w:pPr>
          </w:p>
        </w:tc>
      </w:tr>
      <w:tr w:rsidR="00B83F9C">
        <w:trPr>
          <w:trHeight w:hRule="exact" w:val="507"/>
        </w:trPr>
        <w:tc>
          <w:tcPr>
            <w:tcW w:w="928" w:type="dxa"/>
            <w:vMerge/>
            <w:tcBorders>
              <w:top w:val="nil"/>
              <w:bottom w:val="double" w:sz="8" w:space="0" w:color="000000"/>
              <w:right w:val="single" w:sz="8" w:space="0" w:color="000000"/>
            </w:tcBorders>
          </w:tcPr>
          <w:p w:rsidR="00B83F9C" w:rsidRDefault="00B83F9C">
            <w:pPr>
              <w:rPr>
                <w:sz w:val="2"/>
                <w:szCs w:val="2"/>
              </w:rPr>
            </w:pPr>
          </w:p>
        </w:tc>
        <w:tc>
          <w:tcPr>
            <w:tcW w:w="7065" w:type="dxa"/>
            <w:tcBorders>
              <w:top w:val="nil"/>
              <w:left w:val="single" w:sz="8" w:space="0" w:color="000000"/>
              <w:bottom w:val="double" w:sz="8" w:space="0" w:color="000000"/>
              <w:right w:val="single" w:sz="8" w:space="0" w:color="000000"/>
            </w:tcBorders>
          </w:tcPr>
          <w:p w:rsidR="00B83F9C" w:rsidRDefault="00B83F9C">
            <w:pPr>
              <w:pStyle w:val="TableParagraph"/>
              <w:rPr>
                <w:rFonts w:ascii="Times New Roman"/>
              </w:rPr>
            </w:pPr>
          </w:p>
        </w:tc>
        <w:tc>
          <w:tcPr>
            <w:tcW w:w="2937" w:type="dxa"/>
            <w:tcBorders>
              <w:top w:val="single" w:sz="8" w:space="0" w:color="000000"/>
              <w:left w:val="single" w:sz="8" w:space="0" w:color="000000"/>
              <w:bottom w:val="double" w:sz="8" w:space="0" w:color="000000"/>
              <w:right w:val="single" w:sz="8" w:space="0" w:color="000000"/>
            </w:tcBorders>
          </w:tcPr>
          <w:p w:rsidR="00B83F9C" w:rsidRDefault="00DD356D">
            <w:pPr>
              <w:pStyle w:val="TableParagraph"/>
              <w:spacing w:before="117"/>
              <w:ind w:left="27"/>
              <w:rPr>
                <w:sz w:val="21"/>
              </w:rPr>
            </w:pPr>
            <w:r>
              <w:rPr>
                <w:sz w:val="21"/>
              </w:rPr>
              <w:t>貿易經營個案分析</w:t>
            </w:r>
          </w:p>
        </w:tc>
        <w:tc>
          <w:tcPr>
            <w:tcW w:w="1042" w:type="dxa"/>
            <w:tcBorders>
              <w:top w:val="single" w:sz="8" w:space="0" w:color="000000"/>
              <w:left w:val="single" w:sz="8" w:space="0" w:color="000000"/>
              <w:bottom w:val="double" w:sz="8" w:space="0" w:color="000000"/>
              <w:right w:val="single" w:sz="8" w:space="0" w:color="000000"/>
            </w:tcBorders>
          </w:tcPr>
          <w:p w:rsidR="00B83F9C" w:rsidRDefault="00DD356D">
            <w:pPr>
              <w:pStyle w:val="TableParagraph"/>
              <w:spacing w:before="117"/>
              <w:ind w:left="72" w:right="70"/>
              <w:jc w:val="center"/>
              <w:rPr>
                <w:sz w:val="21"/>
              </w:rPr>
            </w:pPr>
            <w:r>
              <w:rPr>
                <w:sz w:val="21"/>
              </w:rPr>
              <w:t>四下</w:t>
            </w:r>
          </w:p>
        </w:tc>
        <w:tc>
          <w:tcPr>
            <w:tcW w:w="834" w:type="dxa"/>
            <w:tcBorders>
              <w:top w:val="single" w:sz="8" w:space="0" w:color="000000"/>
              <w:left w:val="single" w:sz="8" w:space="0" w:color="000000"/>
              <w:bottom w:val="double" w:sz="8" w:space="0" w:color="000000"/>
              <w:right w:val="single" w:sz="8" w:space="0" w:color="000000"/>
            </w:tcBorders>
          </w:tcPr>
          <w:p w:rsidR="00B83F9C" w:rsidRDefault="00DD356D">
            <w:pPr>
              <w:pStyle w:val="TableParagraph"/>
              <w:spacing w:before="117"/>
              <w:jc w:val="center"/>
              <w:rPr>
                <w:sz w:val="21"/>
              </w:rPr>
            </w:pPr>
            <w:r>
              <w:rPr>
                <w:w w:val="102"/>
                <w:sz w:val="21"/>
              </w:rPr>
              <w:t>2</w:t>
            </w:r>
          </w:p>
        </w:tc>
        <w:tc>
          <w:tcPr>
            <w:tcW w:w="3113" w:type="dxa"/>
            <w:tcBorders>
              <w:top w:val="nil"/>
              <w:left w:val="single" w:sz="8" w:space="0" w:color="000000"/>
              <w:bottom w:val="double" w:sz="8" w:space="0" w:color="000000"/>
            </w:tcBorders>
          </w:tcPr>
          <w:p w:rsidR="00B83F9C" w:rsidRDefault="00B83F9C">
            <w:pPr>
              <w:pStyle w:val="TableParagraph"/>
              <w:rPr>
                <w:rFonts w:ascii="Times New Roman"/>
              </w:rPr>
            </w:pPr>
          </w:p>
        </w:tc>
        <w:tc>
          <w:tcPr>
            <w:tcW w:w="4328" w:type="dxa"/>
            <w:vMerge/>
            <w:tcBorders>
              <w:top w:val="nil"/>
              <w:bottom w:val="double" w:sz="8" w:space="0" w:color="000000"/>
              <w:right w:val="single" w:sz="8" w:space="0" w:color="000000"/>
            </w:tcBorders>
          </w:tcPr>
          <w:p w:rsidR="00B83F9C" w:rsidRDefault="00B83F9C">
            <w:pPr>
              <w:rPr>
                <w:sz w:val="2"/>
                <w:szCs w:val="2"/>
              </w:rPr>
            </w:pPr>
          </w:p>
        </w:tc>
        <w:tc>
          <w:tcPr>
            <w:tcW w:w="2650" w:type="dxa"/>
            <w:vMerge/>
            <w:tcBorders>
              <w:top w:val="nil"/>
              <w:left w:val="single" w:sz="8" w:space="0" w:color="000000"/>
              <w:bottom w:val="double" w:sz="8" w:space="0" w:color="000000"/>
            </w:tcBorders>
          </w:tcPr>
          <w:p w:rsidR="00B83F9C" w:rsidRDefault="00B83F9C">
            <w:pPr>
              <w:rPr>
                <w:sz w:val="2"/>
                <w:szCs w:val="2"/>
              </w:rPr>
            </w:pPr>
          </w:p>
        </w:tc>
      </w:tr>
      <w:tr w:rsidR="00B83F9C">
        <w:trPr>
          <w:trHeight w:hRule="exact" w:val="350"/>
        </w:trPr>
        <w:tc>
          <w:tcPr>
            <w:tcW w:w="928" w:type="dxa"/>
            <w:vMerge w:val="restart"/>
            <w:tcBorders>
              <w:top w:val="double" w:sz="8" w:space="0" w:color="000000"/>
              <w:right w:val="single" w:sz="8" w:space="0" w:color="000000"/>
            </w:tcBorders>
          </w:tcPr>
          <w:p w:rsidR="00B83F9C" w:rsidRDefault="00B83F9C">
            <w:pPr>
              <w:pStyle w:val="TableParagraph"/>
            </w:pPr>
          </w:p>
          <w:p w:rsidR="00B83F9C" w:rsidRDefault="00B83F9C">
            <w:pPr>
              <w:pStyle w:val="TableParagraph"/>
            </w:pPr>
          </w:p>
          <w:p w:rsidR="00B83F9C" w:rsidRDefault="00B83F9C">
            <w:pPr>
              <w:pStyle w:val="TableParagraph"/>
            </w:pPr>
          </w:p>
          <w:p w:rsidR="00B83F9C" w:rsidRDefault="00B83F9C">
            <w:pPr>
              <w:pStyle w:val="TableParagraph"/>
            </w:pPr>
          </w:p>
          <w:p w:rsidR="00B83F9C" w:rsidRDefault="00B83F9C">
            <w:pPr>
              <w:pStyle w:val="TableParagraph"/>
            </w:pPr>
          </w:p>
          <w:p w:rsidR="00B83F9C" w:rsidRDefault="00B83F9C">
            <w:pPr>
              <w:pStyle w:val="TableParagraph"/>
            </w:pPr>
          </w:p>
          <w:p w:rsidR="00B83F9C" w:rsidRDefault="00B83F9C">
            <w:pPr>
              <w:pStyle w:val="TableParagraph"/>
              <w:spacing w:before="9"/>
              <w:rPr>
                <w:sz w:val="24"/>
              </w:rPr>
            </w:pPr>
          </w:p>
          <w:p w:rsidR="00B83F9C" w:rsidRDefault="00DD356D">
            <w:pPr>
              <w:pStyle w:val="TableParagraph"/>
              <w:spacing w:line="175" w:lineRule="auto"/>
              <w:ind w:left="332" w:right="344"/>
              <w:jc w:val="both"/>
              <w:rPr>
                <w:rFonts w:ascii="微軟正黑體" w:eastAsia="微軟正黑體"/>
                <w:b/>
                <w:sz w:val="21"/>
              </w:rPr>
            </w:pPr>
            <w:r>
              <w:rPr>
                <w:rFonts w:ascii="微軟正黑體" w:eastAsia="微軟正黑體" w:hint="eastAsia"/>
                <w:b/>
                <w:sz w:val="21"/>
              </w:rPr>
              <w:t>跨境電商營運</w:t>
            </w:r>
          </w:p>
        </w:tc>
        <w:tc>
          <w:tcPr>
            <w:tcW w:w="7065" w:type="dxa"/>
            <w:tcBorders>
              <w:top w:val="double" w:sz="8" w:space="0" w:color="000000"/>
              <w:left w:val="single" w:sz="8" w:space="0" w:color="000000"/>
              <w:bottom w:val="nil"/>
              <w:right w:val="single" w:sz="8" w:space="0" w:color="000000"/>
            </w:tcBorders>
          </w:tcPr>
          <w:p w:rsidR="00B83F9C" w:rsidRDefault="00DD356D">
            <w:pPr>
              <w:pStyle w:val="TableParagraph"/>
              <w:spacing w:line="300" w:lineRule="exact"/>
              <w:ind w:left="31"/>
              <w:rPr>
                <w:sz w:val="25"/>
              </w:rPr>
            </w:pPr>
            <w:r>
              <w:rPr>
                <w:sz w:val="25"/>
              </w:rPr>
              <w:t>本模組旨在培育跨境電商企劃、營運、及業務人才，透過一系</w:t>
            </w:r>
          </w:p>
        </w:tc>
        <w:tc>
          <w:tcPr>
            <w:tcW w:w="4813" w:type="dxa"/>
            <w:gridSpan w:val="3"/>
            <w:vMerge w:val="restart"/>
            <w:tcBorders>
              <w:top w:val="double" w:sz="8" w:space="0" w:color="000000"/>
              <w:left w:val="single" w:sz="8" w:space="0" w:color="000000"/>
              <w:bottom w:val="single" w:sz="8" w:space="0" w:color="000000"/>
              <w:right w:val="single" w:sz="8" w:space="0" w:color="000000"/>
            </w:tcBorders>
            <w:shd w:val="clear" w:color="auto" w:fill="D9D9D9"/>
          </w:tcPr>
          <w:p w:rsidR="00B83F9C" w:rsidRDefault="00DD356D">
            <w:pPr>
              <w:pStyle w:val="TableParagraph"/>
              <w:spacing w:before="19"/>
              <w:ind w:left="1956" w:right="1956"/>
              <w:jc w:val="center"/>
              <w:rPr>
                <w:rFonts w:ascii="微軟正黑體" w:eastAsia="微軟正黑體"/>
                <w:b/>
                <w:sz w:val="21"/>
              </w:rPr>
            </w:pPr>
            <w:r>
              <w:rPr>
                <w:rFonts w:ascii="微軟正黑體" w:eastAsia="微軟正黑體" w:hint="eastAsia"/>
                <w:b/>
                <w:sz w:val="21"/>
              </w:rPr>
              <w:t>模組必修</w:t>
            </w:r>
          </w:p>
        </w:tc>
        <w:tc>
          <w:tcPr>
            <w:tcW w:w="3113" w:type="dxa"/>
            <w:tcBorders>
              <w:top w:val="double" w:sz="8" w:space="0" w:color="000000"/>
              <w:left w:val="single" w:sz="8" w:space="0" w:color="000000"/>
              <w:bottom w:val="nil"/>
            </w:tcBorders>
          </w:tcPr>
          <w:p w:rsidR="00B83F9C" w:rsidRDefault="00B83F9C">
            <w:pPr>
              <w:pStyle w:val="TableParagraph"/>
              <w:rPr>
                <w:rFonts w:ascii="Times New Roman"/>
              </w:rPr>
            </w:pPr>
          </w:p>
        </w:tc>
        <w:tc>
          <w:tcPr>
            <w:tcW w:w="4328" w:type="dxa"/>
            <w:vMerge w:val="restart"/>
            <w:tcBorders>
              <w:top w:val="double" w:sz="8" w:space="0" w:color="000000"/>
              <w:right w:val="single" w:sz="8" w:space="0" w:color="000000"/>
            </w:tcBorders>
          </w:tcPr>
          <w:p w:rsidR="00B83F9C" w:rsidRDefault="00B83F9C">
            <w:pPr>
              <w:pStyle w:val="TableParagraph"/>
            </w:pPr>
          </w:p>
          <w:p w:rsidR="00B83F9C" w:rsidRDefault="00B83F9C">
            <w:pPr>
              <w:pStyle w:val="TableParagraph"/>
            </w:pPr>
          </w:p>
          <w:p w:rsidR="00B83F9C" w:rsidRDefault="00B83F9C">
            <w:pPr>
              <w:pStyle w:val="TableParagraph"/>
            </w:pPr>
          </w:p>
          <w:p w:rsidR="00B83F9C" w:rsidRDefault="00B83F9C">
            <w:pPr>
              <w:pStyle w:val="TableParagraph"/>
            </w:pPr>
          </w:p>
          <w:p w:rsidR="00B83F9C" w:rsidRDefault="00B83F9C">
            <w:pPr>
              <w:pStyle w:val="TableParagraph"/>
            </w:pPr>
          </w:p>
          <w:p w:rsidR="00B83F9C" w:rsidRDefault="00B83F9C">
            <w:pPr>
              <w:pStyle w:val="TableParagraph"/>
              <w:spacing w:before="10"/>
              <w:rPr>
                <w:sz w:val="16"/>
              </w:rPr>
            </w:pPr>
          </w:p>
          <w:p w:rsidR="00B83F9C" w:rsidRDefault="00DD356D">
            <w:pPr>
              <w:pStyle w:val="TableParagraph"/>
              <w:spacing w:before="1" w:line="230" w:lineRule="auto"/>
              <w:ind w:left="15" w:right="1686"/>
              <w:rPr>
                <w:sz w:val="21"/>
              </w:rPr>
            </w:pPr>
            <w:r>
              <w:rPr>
                <w:sz w:val="21"/>
              </w:rPr>
              <w:t>國際行銷初級人才認證檢定</w:t>
            </w:r>
            <w:r>
              <w:rPr>
                <w:w w:val="105"/>
                <w:sz w:val="21"/>
              </w:rPr>
              <w:t>金融數位力知識力檢定</w:t>
            </w:r>
          </w:p>
          <w:p w:rsidR="00B83F9C" w:rsidRDefault="00DD356D">
            <w:pPr>
              <w:pStyle w:val="TableParagraph"/>
              <w:spacing w:line="277" w:lineRule="exact"/>
              <w:ind w:left="15"/>
              <w:rPr>
                <w:sz w:val="21"/>
              </w:rPr>
            </w:pPr>
            <w:r>
              <w:rPr>
                <w:sz w:val="21"/>
              </w:rPr>
              <w:t>初階外匯人員</w:t>
            </w:r>
          </w:p>
          <w:p w:rsidR="00B83F9C" w:rsidRDefault="00DD356D">
            <w:pPr>
              <w:pStyle w:val="TableParagraph"/>
              <w:spacing w:line="281" w:lineRule="exact"/>
              <w:ind w:left="15"/>
              <w:rPr>
                <w:sz w:val="21"/>
              </w:rPr>
            </w:pPr>
            <w:r>
              <w:rPr>
                <w:sz w:val="21"/>
              </w:rPr>
              <w:t>EEC-EEAP</w:t>
            </w:r>
            <w:r>
              <w:rPr>
                <w:spacing w:val="2"/>
                <w:sz w:val="21"/>
              </w:rPr>
              <w:t xml:space="preserve"> 企業電子化助理規劃師</w:t>
            </w:r>
          </w:p>
          <w:p w:rsidR="00B83F9C" w:rsidRDefault="00DD356D">
            <w:pPr>
              <w:pStyle w:val="TableParagraph"/>
              <w:spacing w:before="2" w:line="230" w:lineRule="auto"/>
              <w:ind w:left="15" w:right="66"/>
              <w:rPr>
                <w:sz w:val="21"/>
              </w:rPr>
            </w:pPr>
            <w:r>
              <w:rPr>
                <w:sz w:val="21"/>
              </w:rPr>
              <w:t>EEC-EEP 企業電子化規劃師 - 客戶關係管理</w:t>
            </w:r>
            <w:r>
              <w:rPr>
                <w:w w:val="105"/>
                <w:sz w:val="21"/>
              </w:rPr>
              <w:t>基礎採購檢定</w:t>
            </w:r>
          </w:p>
          <w:p w:rsidR="00B83F9C" w:rsidRDefault="00DD356D">
            <w:pPr>
              <w:pStyle w:val="TableParagraph"/>
              <w:spacing w:line="277" w:lineRule="exact"/>
              <w:ind w:left="15"/>
              <w:rPr>
                <w:sz w:val="21"/>
              </w:rPr>
            </w:pPr>
            <w:r>
              <w:rPr>
                <w:sz w:val="21"/>
              </w:rPr>
              <w:t>跨境電商人才認證</w:t>
            </w:r>
          </w:p>
          <w:p w:rsidR="00B83F9C" w:rsidRDefault="00DD356D">
            <w:pPr>
              <w:pStyle w:val="TableParagraph"/>
              <w:spacing w:before="2" w:line="230" w:lineRule="auto"/>
              <w:ind w:left="15" w:right="1254"/>
              <w:rPr>
                <w:sz w:val="21"/>
              </w:rPr>
            </w:pPr>
            <w:r>
              <w:rPr>
                <w:sz w:val="21"/>
              </w:rPr>
              <w:t>顧客關係管理師證照(顧客服務)</w:t>
            </w:r>
            <w:r>
              <w:rPr>
                <w:spacing w:val="-102"/>
                <w:sz w:val="21"/>
              </w:rPr>
              <w:t xml:space="preserve"> </w:t>
            </w:r>
            <w:r>
              <w:rPr>
                <w:w w:val="105"/>
                <w:sz w:val="21"/>
              </w:rPr>
              <w:t>阿里巴巴跨境電子商務規劃師</w:t>
            </w:r>
          </w:p>
        </w:tc>
        <w:tc>
          <w:tcPr>
            <w:tcW w:w="2650" w:type="dxa"/>
            <w:vMerge w:val="restart"/>
            <w:tcBorders>
              <w:top w:val="double" w:sz="8" w:space="0" w:color="000000"/>
              <w:left w:val="single" w:sz="8" w:space="0" w:color="000000"/>
            </w:tcBorders>
          </w:tcPr>
          <w:p w:rsidR="00B83F9C" w:rsidRDefault="00B83F9C">
            <w:pPr>
              <w:pStyle w:val="TableParagraph"/>
            </w:pPr>
          </w:p>
          <w:p w:rsidR="00B83F9C" w:rsidRDefault="00B83F9C">
            <w:pPr>
              <w:pStyle w:val="TableParagraph"/>
            </w:pPr>
          </w:p>
          <w:p w:rsidR="00B83F9C" w:rsidRDefault="00B83F9C">
            <w:pPr>
              <w:pStyle w:val="TableParagraph"/>
            </w:pPr>
          </w:p>
          <w:p w:rsidR="00B83F9C" w:rsidRDefault="00B83F9C">
            <w:pPr>
              <w:pStyle w:val="TableParagraph"/>
            </w:pPr>
          </w:p>
          <w:p w:rsidR="00B83F9C" w:rsidRDefault="00B83F9C">
            <w:pPr>
              <w:pStyle w:val="TableParagraph"/>
            </w:pPr>
          </w:p>
          <w:p w:rsidR="00B83F9C" w:rsidRDefault="00B83F9C">
            <w:pPr>
              <w:pStyle w:val="TableParagraph"/>
            </w:pPr>
          </w:p>
          <w:p w:rsidR="00B83F9C" w:rsidRDefault="00B83F9C">
            <w:pPr>
              <w:pStyle w:val="TableParagraph"/>
              <w:spacing w:before="13"/>
              <w:rPr>
                <w:sz w:val="24"/>
              </w:rPr>
            </w:pPr>
          </w:p>
          <w:p w:rsidR="00B83F9C" w:rsidRDefault="00DD356D">
            <w:pPr>
              <w:pStyle w:val="TableParagraph"/>
              <w:spacing w:before="1" w:line="230" w:lineRule="auto"/>
              <w:ind w:left="27" w:right="321"/>
              <w:rPr>
                <w:sz w:val="21"/>
              </w:rPr>
            </w:pPr>
            <w:r>
              <w:rPr>
                <w:w w:val="105"/>
                <w:sz w:val="21"/>
              </w:rPr>
              <w:t>電商營運營銷管理專員電子商務行銷企劃專員</w:t>
            </w:r>
            <w:r>
              <w:rPr>
                <w:sz w:val="21"/>
              </w:rPr>
              <w:t>電商產品/行銷企劃專員電子商務平台/客服專員</w:t>
            </w:r>
            <w:r>
              <w:rPr>
                <w:w w:val="105"/>
                <w:sz w:val="21"/>
              </w:rPr>
              <w:t>跨境電商業務專員</w:t>
            </w:r>
          </w:p>
          <w:p w:rsidR="00B83F9C" w:rsidRDefault="00DD356D">
            <w:pPr>
              <w:pStyle w:val="TableParagraph"/>
              <w:spacing w:line="273" w:lineRule="exact"/>
              <w:ind w:left="27"/>
              <w:rPr>
                <w:sz w:val="21"/>
              </w:rPr>
            </w:pPr>
            <w:r>
              <w:rPr>
                <w:sz w:val="21"/>
              </w:rPr>
              <w:t>行銷企劃/業務專員</w:t>
            </w:r>
          </w:p>
          <w:p w:rsidR="00B83F9C" w:rsidRDefault="00DD356D">
            <w:pPr>
              <w:pStyle w:val="TableParagraph"/>
              <w:spacing w:line="287" w:lineRule="exact"/>
              <w:ind w:left="27"/>
              <w:rPr>
                <w:sz w:val="21"/>
              </w:rPr>
            </w:pPr>
            <w:r>
              <w:rPr>
                <w:sz w:val="21"/>
              </w:rPr>
              <w:t>市場開發/調查/分析專員</w:t>
            </w:r>
          </w:p>
        </w:tc>
      </w:tr>
      <w:tr w:rsidR="00B83F9C">
        <w:trPr>
          <w:trHeight w:hRule="exact" w:val="159"/>
        </w:trPr>
        <w:tc>
          <w:tcPr>
            <w:tcW w:w="928" w:type="dxa"/>
            <w:vMerge/>
            <w:tcBorders>
              <w:top w:val="nil"/>
              <w:right w:val="single" w:sz="8" w:space="0" w:color="000000"/>
            </w:tcBorders>
          </w:tcPr>
          <w:p w:rsidR="00B83F9C" w:rsidRDefault="00B83F9C">
            <w:pPr>
              <w:rPr>
                <w:sz w:val="2"/>
                <w:szCs w:val="2"/>
              </w:rPr>
            </w:pPr>
          </w:p>
        </w:tc>
        <w:tc>
          <w:tcPr>
            <w:tcW w:w="7065" w:type="dxa"/>
            <w:vMerge w:val="restart"/>
            <w:tcBorders>
              <w:top w:val="nil"/>
              <w:left w:val="single" w:sz="8" w:space="0" w:color="000000"/>
              <w:bottom w:val="nil"/>
              <w:right w:val="single" w:sz="8" w:space="0" w:color="000000"/>
            </w:tcBorders>
          </w:tcPr>
          <w:p w:rsidR="00B83F9C" w:rsidRDefault="00DD356D">
            <w:pPr>
              <w:pStyle w:val="TableParagraph"/>
              <w:spacing w:line="309" w:lineRule="exact"/>
              <w:ind w:left="31"/>
              <w:rPr>
                <w:sz w:val="25"/>
              </w:rPr>
            </w:pPr>
            <w:r>
              <w:rPr>
                <w:sz w:val="25"/>
              </w:rPr>
              <w:t>列模組課程，導入經驗豐富的業師，藉由電商平台實務操作的</w:t>
            </w:r>
          </w:p>
        </w:tc>
        <w:tc>
          <w:tcPr>
            <w:tcW w:w="4813" w:type="dxa"/>
            <w:gridSpan w:val="3"/>
            <w:vMerge/>
            <w:tcBorders>
              <w:top w:val="nil"/>
              <w:left w:val="single" w:sz="8" w:space="0" w:color="000000"/>
              <w:bottom w:val="single" w:sz="8" w:space="0" w:color="000000"/>
              <w:right w:val="single" w:sz="8" w:space="0" w:color="000000"/>
            </w:tcBorders>
            <w:shd w:val="clear" w:color="auto" w:fill="D9D9D9"/>
          </w:tcPr>
          <w:p w:rsidR="00B83F9C" w:rsidRDefault="00B83F9C">
            <w:pPr>
              <w:rPr>
                <w:sz w:val="2"/>
                <w:szCs w:val="2"/>
              </w:rPr>
            </w:pPr>
          </w:p>
        </w:tc>
        <w:tc>
          <w:tcPr>
            <w:tcW w:w="3113" w:type="dxa"/>
            <w:vMerge w:val="restart"/>
            <w:tcBorders>
              <w:top w:val="nil"/>
              <w:left w:val="single" w:sz="8" w:space="0" w:color="000000"/>
              <w:bottom w:val="nil"/>
            </w:tcBorders>
          </w:tcPr>
          <w:p w:rsidR="00B83F9C" w:rsidRDefault="00B83F9C">
            <w:pPr>
              <w:pStyle w:val="TableParagraph"/>
              <w:rPr>
                <w:rFonts w:ascii="Times New Roman"/>
              </w:rPr>
            </w:pPr>
          </w:p>
        </w:tc>
        <w:tc>
          <w:tcPr>
            <w:tcW w:w="4328" w:type="dxa"/>
            <w:vMerge/>
            <w:tcBorders>
              <w:top w:val="nil"/>
              <w:right w:val="single" w:sz="8" w:space="0" w:color="000000"/>
            </w:tcBorders>
          </w:tcPr>
          <w:p w:rsidR="00B83F9C" w:rsidRDefault="00B83F9C">
            <w:pPr>
              <w:rPr>
                <w:sz w:val="2"/>
                <w:szCs w:val="2"/>
              </w:rPr>
            </w:pPr>
          </w:p>
        </w:tc>
        <w:tc>
          <w:tcPr>
            <w:tcW w:w="2650" w:type="dxa"/>
            <w:vMerge/>
            <w:tcBorders>
              <w:top w:val="nil"/>
              <w:left w:val="single" w:sz="8" w:space="0" w:color="000000"/>
            </w:tcBorders>
          </w:tcPr>
          <w:p w:rsidR="00B83F9C" w:rsidRDefault="00B83F9C">
            <w:pPr>
              <w:rPr>
                <w:sz w:val="2"/>
                <w:szCs w:val="2"/>
              </w:rPr>
            </w:pPr>
          </w:p>
        </w:tc>
      </w:tr>
      <w:tr w:rsidR="00B83F9C">
        <w:trPr>
          <w:trHeight w:hRule="exact" w:val="169"/>
        </w:trPr>
        <w:tc>
          <w:tcPr>
            <w:tcW w:w="928" w:type="dxa"/>
            <w:vMerge/>
            <w:tcBorders>
              <w:top w:val="nil"/>
              <w:right w:val="single" w:sz="8" w:space="0" w:color="000000"/>
            </w:tcBorders>
          </w:tcPr>
          <w:p w:rsidR="00B83F9C" w:rsidRDefault="00B83F9C">
            <w:pPr>
              <w:rPr>
                <w:sz w:val="2"/>
                <w:szCs w:val="2"/>
              </w:rPr>
            </w:pPr>
          </w:p>
        </w:tc>
        <w:tc>
          <w:tcPr>
            <w:tcW w:w="7065" w:type="dxa"/>
            <w:vMerge/>
            <w:tcBorders>
              <w:top w:val="nil"/>
              <w:left w:val="single" w:sz="8" w:space="0" w:color="000000"/>
              <w:bottom w:val="nil"/>
              <w:right w:val="single" w:sz="8" w:space="0" w:color="000000"/>
            </w:tcBorders>
          </w:tcPr>
          <w:p w:rsidR="00B83F9C" w:rsidRDefault="00B83F9C">
            <w:pPr>
              <w:rPr>
                <w:sz w:val="2"/>
                <w:szCs w:val="2"/>
              </w:rPr>
            </w:pPr>
          </w:p>
        </w:tc>
        <w:tc>
          <w:tcPr>
            <w:tcW w:w="2937"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7"/>
              <w:rPr>
                <w:sz w:val="21"/>
              </w:rPr>
            </w:pPr>
            <w:r>
              <w:rPr>
                <w:sz w:val="21"/>
              </w:rPr>
              <w:t>電子商務與未來社會(英)</w:t>
            </w:r>
          </w:p>
        </w:tc>
        <w:tc>
          <w:tcPr>
            <w:tcW w:w="1042"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96"/>
              <w:rPr>
                <w:sz w:val="21"/>
              </w:rPr>
            </w:pPr>
            <w:r>
              <w:rPr>
                <w:sz w:val="21"/>
              </w:rPr>
              <w:t>二下</w:t>
            </w:r>
          </w:p>
        </w:tc>
        <w:tc>
          <w:tcPr>
            <w:tcW w:w="834"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jc w:val="center"/>
              <w:rPr>
                <w:sz w:val="21"/>
              </w:rPr>
            </w:pPr>
            <w:r>
              <w:rPr>
                <w:w w:val="102"/>
                <w:sz w:val="21"/>
              </w:rPr>
              <w:t>2</w:t>
            </w:r>
          </w:p>
        </w:tc>
        <w:tc>
          <w:tcPr>
            <w:tcW w:w="3113" w:type="dxa"/>
            <w:vMerge/>
            <w:tcBorders>
              <w:top w:val="nil"/>
              <w:left w:val="single" w:sz="8" w:space="0" w:color="000000"/>
              <w:bottom w:val="nil"/>
            </w:tcBorders>
          </w:tcPr>
          <w:p w:rsidR="00B83F9C" w:rsidRDefault="00B83F9C">
            <w:pPr>
              <w:rPr>
                <w:sz w:val="2"/>
                <w:szCs w:val="2"/>
              </w:rPr>
            </w:pPr>
          </w:p>
        </w:tc>
        <w:tc>
          <w:tcPr>
            <w:tcW w:w="4328" w:type="dxa"/>
            <w:vMerge/>
            <w:tcBorders>
              <w:top w:val="nil"/>
              <w:right w:val="single" w:sz="8" w:space="0" w:color="000000"/>
            </w:tcBorders>
          </w:tcPr>
          <w:p w:rsidR="00B83F9C" w:rsidRDefault="00B83F9C">
            <w:pPr>
              <w:rPr>
                <w:sz w:val="2"/>
                <w:szCs w:val="2"/>
              </w:rPr>
            </w:pPr>
          </w:p>
        </w:tc>
        <w:tc>
          <w:tcPr>
            <w:tcW w:w="2650" w:type="dxa"/>
            <w:vMerge/>
            <w:tcBorders>
              <w:top w:val="nil"/>
              <w:left w:val="single" w:sz="8" w:space="0" w:color="000000"/>
            </w:tcBorders>
          </w:tcPr>
          <w:p w:rsidR="00B83F9C" w:rsidRDefault="00B83F9C">
            <w:pPr>
              <w:rPr>
                <w:sz w:val="2"/>
                <w:szCs w:val="2"/>
              </w:rPr>
            </w:pPr>
          </w:p>
        </w:tc>
      </w:tr>
      <w:tr w:rsidR="00B83F9C">
        <w:trPr>
          <w:trHeight w:hRule="exact" w:val="339"/>
        </w:trPr>
        <w:tc>
          <w:tcPr>
            <w:tcW w:w="928" w:type="dxa"/>
            <w:vMerge/>
            <w:tcBorders>
              <w:top w:val="nil"/>
              <w:right w:val="single" w:sz="8" w:space="0" w:color="000000"/>
            </w:tcBorders>
          </w:tcPr>
          <w:p w:rsidR="00B83F9C" w:rsidRDefault="00B83F9C">
            <w:pPr>
              <w:rPr>
                <w:sz w:val="2"/>
                <w:szCs w:val="2"/>
              </w:rPr>
            </w:pPr>
          </w:p>
        </w:tc>
        <w:tc>
          <w:tcPr>
            <w:tcW w:w="7065" w:type="dxa"/>
            <w:tcBorders>
              <w:top w:val="nil"/>
              <w:left w:val="single" w:sz="8" w:space="0" w:color="000000"/>
              <w:bottom w:val="nil"/>
              <w:right w:val="single" w:sz="8" w:space="0" w:color="000000"/>
            </w:tcBorders>
          </w:tcPr>
          <w:p w:rsidR="00B83F9C" w:rsidRDefault="00DD356D">
            <w:pPr>
              <w:pStyle w:val="TableParagraph"/>
              <w:spacing w:line="320" w:lineRule="exact"/>
              <w:ind w:left="31"/>
              <w:rPr>
                <w:sz w:val="25"/>
              </w:rPr>
            </w:pPr>
            <w:r>
              <w:rPr>
                <w:sz w:val="25"/>
              </w:rPr>
              <w:t>情境，讓學生具備相關領域的知識、觀念、及實作能力，在合</w:t>
            </w:r>
          </w:p>
        </w:tc>
        <w:tc>
          <w:tcPr>
            <w:tcW w:w="2937"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1042"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834"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3113" w:type="dxa"/>
            <w:tcBorders>
              <w:top w:val="nil"/>
              <w:left w:val="single" w:sz="8" w:space="0" w:color="000000"/>
              <w:bottom w:val="nil"/>
            </w:tcBorders>
          </w:tcPr>
          <w:p w:rsidR="00B83F9C" w:rsidRDefault="00B83F9C">
            <w:pPr>
              <w:pStyle w:val="TableParagraph"/>
              <w:rPr>
                <w:rFonts w:ascii="Times New Roman"/>
              </w:rPr>
            </w:pPr>
          </w:p>
        </w:tc>
        <w:tc>
          <w:tcPr>
            <w:tcW w:w="4328" w:type="dxa"/>
            <w:vMerge/>
            <w:tcBorders>
              <w:top w:val="nil"/>
              <w:right w:val="single" w:sz="8" w:space="0" w:color="000000"/>
            </w:tcBorders>
          </w:tcPr>
          <w:p w:rsidR="00B83F9C" w:rsidRDefault="00B83F9C">
            <w:pPr>
              <w:rPr>
                <w:sz w:val="2"/>
                <w:szCs w:val="2"/>
              </w:rPr>
            </w:pPr>
          </w:p>
        </w:tc>
        <w:tc>
          <w:tcPr>
            <w:tcW w:w="2650" w:type="dxa"/>
            <w:vMerge/>
            <w:tcBorders>
              <w:top w:val="nil"/>
              <w:left w:val="single" w:sz="8" w:space="0" w:color="000000"/>
            </w:tcBorders>
          </w:tcPr>
          <w:p w:rsidR="00B83F9C" w:rsidRDefault="00B83F9C">
            <w:pPr>
              <w:rPr>
                <w:sz w:val="2"/>
                <w:szCs w:val="2"/>
              </w:rPr>
            </w:pPr>
          </w:p>
        </w:tc>
      </w:tr>
      <w:tr w:rsidR="00B83F9C">
        <w:trPr>
          <w:trHeight w:hRule="exact" w:val="318"/>
        </w:trPr>
        <w:tc>
          <w:tcPr>
            <w:tcW w:w="928" w:type="dxa"/>
            <w:vMerge/>
            <w:tcBorders>
              <w:top w:val="nil"/>
              <w:right w:val="single" w:sz="8" w:space="0" w:color="000000"/>
            </w:tcBorders>
          </w:tcPr>
          <w:p w:rsidR="00B83F9C" w:rsidRDefault="00B83F9C">
            <w:pPr>
              <w:rPr>
                <w:sz w:val="2"/>
                <w:szCs w:val="2"/>
              </w:rPr>
            </w:pPr>
          </w:p>
        </w:tc>
        <w:tc>
          <w:tcPr>
            <w:tcW w:w="7065" w:type="dxa"/>
            <w:tcBorders>
              <w:top w:val="nil"/>
              <w:left w:val="single" w:sz="8" w:space="0" w:color="000000"/>
              <w:bottom w:val="nil"/>
              <w:right w:val="single" w:sz="8" w:space="0" w:color="000000"/>
            </w:tcBorders>
          </w:tcPr>
          <w:p w:rsidR="00B83F9C" w:rsidRDefault="00DD356D">
            <w:pPr>
              <w:pStyle w:val="TableParagraph"/>
              <w:spacing w:line="298" w:lineRule="exact"/>
              <w:ind w:left="31"/>
              <w:rPr>
                <w:sz w:val="25"/>
              </w:rPr>
            </w:pPr>
            <w:r>
              <w:rPr>
                <w:sz w:val="25"/>
              </w:rPr>
              <w:t>作學習的過程中，也培養溝通表達能力，使學生在未來產業趨</w:t>
            </w:r>
          </w:p>
        </w:tc>
        <w:tc>
          <w:tcPr>
            <w:tcW w:w="4813" w:type="dxa"/>
            <w:gridSpan w:val="3"/>
            <w:vMerge w:val="restart"/>
            <w:tcBorders>
              <w:top w:val="single" w:sz="8" w:space="0" w:color="000000"/>
              <w:left w:val="single" w:sz="8" w:space="0" w:color="000000"/>
              <w:bottom w:val="single" w:sz="8" w:space="0" w:color="000000"/>
              <w:right w:val="single" w:sz="8" w:space="0" w:color="000000"/>
            </w:tcBorders>
            <w:shd w:val="clear" w:color="auto" w:fill="D9D9D9"/>
          </w:tcPr>
          <w:p w:rsidR="00B83F9C" w:rsidRDefault="00DD356D">
            <w:pPr>
              <w:pStyle w:val="TableParagraph"/>
              <w:spacing w:before="38"/>
              <w:ind w:left="1956" w:right="1956"/>
              <w:jc w:val="center"/>
              <w:rPr>
                <w:rFonts w:ascii="微軟正黑體" w:eastAsia="微軟正黑體"/>
                <w:b/>
                <w:sz w:val="21"/>
              </w:rPr>
            </w:pPr>
            <w:r>
              <w:rPr>
                <w:rFonts w:ascii="微軟正黑體" w:eastAsia="微軟正黑體" w:hint="eastAsia"/>
                <w:b/>
                <w:sz w:val="21"/>
              </w:rPr>
              <w:t>模組選修</w:t>
            </w:r>
          </w:p>
        </w:tc>
        <w:tc>
          <w:tcPr>
            <w:tcW w:w="3113" w:type="dxa"/>
            <w:tcBorders>
              <w:top w:val="nil"/>
              <w:left w:val="single" w:sz="8" w:space="0" w:color="000000"/>
              <w:bottom w:val="nil"/>
            </w:tcBorders>
          </w:tcPr>
          <w:p w:rsidR="00B83F9C" w:rsidRDefault="00B83F9C">
            <w:pPr>
              <w:pStyle w:val="TableParagraph"/>
              <w:rPr>
                <w:rFonts w:ascii="Times New Roman"/>
              </w:rPr>
            </w:pPr>
          </w:p>
        </w:tc>
        <w:tc>
          <w:tcPr>
            <w:tcW w:w="4328" w:type="dxa"/>
            <w:vMerge/>
            <w:tcBorders>
              <w:top w:val="nil"/>
              <w:right w:val="single" w:sz="8" w:space="0" w:color="000000"/>
            </w:tcBorders>
          </w:tcPr>
          <w:p w:rsidR="00B83F9C" w:rsidRDefault="00B83F9C">
            <w:pPr>
              <w:rPr>
                <w:sz w:val="2"/>
                <w:szCs w:val="2"/>
              </w:rPr>
            </w:pPr>
          </w:p>
        </w:tc>
        <w:tc>
          <w:tcPr>
            <w:tcW w:w="2650" w:type="dxa"/>
            <w:vMerge/>
            <w:tcBorders>
              <w:top w:val="nil"/>
              <w:left w:val="single" w:sz="8" w:space="0" w:color="000000"/>
            </w:tcBorders>
          </w:tcPr>
          <w:p w:rsidR="00B83F9C" w:rsidRDefault="00B83F9C">
            <w:pPr>
              <w:rPr>
                <w:sz w:val="2"/>
                <w:szCs w:val="2"/>
              </w:rPr>
            </w:pPr>
          </w:p>
        </w:tc>
      </w:tr>
      <w:tr w:rsidR="00B83F9C">
        <w:trPr>
          <w:trHeight w:hRule="exact" w:val="191"/>
        </w:trPr>
        <w:tc>
          <w:tcPr>
            <w:tcW w:w="928" w:type="dxa"/>
            <w:vMerge/>
            <w:tcBorders>
              <w:top w:val="nil"/>
              <w:right w:val="single" w:sz="8" w:space="0" w:color="000000"/>
            </w:tcBorders>
          </w:tcPr>
          <w:p w:rsidR="00B83F9C" w:rsidRDefault="00B83F9C">
            <w:pPr>
              <w:rPr>
                <w:sz w:val="2"/>
                <w:szCs w:val="2"/>
              </w:rPr>
            </w:pPr>
          </w:p>
        </w:tc>
        <w:tc>
          <w:tcPr>
            <w:tcW w:w="7065" w:type="dxa"/>
            <w:vMerge w:val="restart"/>
            <w:tcBorders>
              <w:top w:val="nil"/>
              <w:left w:val="single" w:sz="8" w:space="0" w:color="000000"/>
              <w:bottom w:val="nil"/>
              <w:right w:val="single" w:sz="8" w:space="0" w:color="000000"/>
            </w:tcBorders>
          </w:tcPr>
          <w:p w:rsidR="00B83F9C" w:rsidRDefault="00DD356D">
            <w:pPr>
              <w:pStyle w:val="TableParagraph"/>
              <w:spacing w:line="340" w:lineRule="exact"/>
              <w:ind w:left="31"/>
              <w:rPr>
                <w:sz w:val="25"/>
              </w:rPr>
            </w:pPr>
            <w:r>
              <w:rPr>
                <w:sz w:val="25"/>
              </w:rPr>
              <w:t>勢的潮流中，培養出絕佳的競爭力。</w:t>
            </w:r>
          </w:p>
        </w:tc>
        <w:tc>
          <w:tcPr>
            <w:tcW w:w="4813" w:type="dxa"/>
            <w:gridSpan w:val="3"/>
            <w:vMerge/>
            <w:tcBorders>
              <w:top w:val="nil"/>
              <w:left w:val="single" w:sz="8" w:space="0" w:color="000000"/>
              <w:bottom w:val="single" w:sz="8" w:space="0" w:color="000000"/>
              <w:right w:val="single" w:sz="8" w:space="0" w:color="000000"/>
            </w:tcBorders>
            <w:shd w:val="clear" w:color="auto" w:fill="D9D9D9"/>
          </w:tcPr>
          <w:p w:rsidR="00B83F9C" w:rsidRDefault="00B83F9C">
            <w:pPr>
              <w:rPr>
                <w:sz w:val="2"/>
                <w:szCs w:val="2"/>
              </w:rPr>
            </w:pPr>
          </w:p>
        </w:tc>
        <w:tc>
          <w:tcPr>
            <w:tcW w:w="3113" w:type="dxa"/>
            <w:vMerge w:val="restart"/>
            <w:tcBorders>
              <w:top w:val="nil"/>
              <w:left w:val="single" w:sz="8" w:space="0" w:color="000000"/>
              <w:bottom w:val="nil"/>
            </w:tcBorders>
          </w:tcPr>
          <w:p w:rsidR="00B83F9C" w:rsidRDefault="00B83F9C">
            <w:pPr>
              <w:pStyle w:val="TableParagraph"/>
              <w:rPr>
                <w:rFonts w:ascii="Times New Roman"/>
              </w:rPr>
            </w:pPr>
          </w:p>
        </w:tc>
        <w:tc>
          <w:tcPr>
            <w:tcW w:w="4328" w:type="dxa"/>
            <w:vMerge/>
            <w:tcBorders>
              <w:top w:val="nil"/>
              <w:right w:val="single" w:sz="8" w:space="0" w:color="000000"/>
            </w:tcBorders>
          </w:tcPr>
          <w:p w:rsidR="00B83F9C" w:rsidRDefault="00B83F9C">
            <w:pPr>
              <w:rPr>
                <w:sz w:val="2"/>
                <w:szCs w:val="2"/>
              </w:rPr>
            </w:pPr>
          </w:p>
        </w:tc>
        <w:tc>
          <w:tcPr>
            <w:tcW w:w="2650" w:type="dxa"/>
            <w:vMerge/>
            <w:tcBorders>
              <w:top w:val="nil"/>
              <w:left w:val="single" w:sz="8" w:space="0" w:color="000000"/>
            </w:tcBorders>
          </w:tcPr>
          <w:p w:rsidR="00B83F9C" w:rsidRDefault="00B83F9C">
            <w:pPr>
              <w:rPr>
                <w:sz w:val="2"/>
                <w:szCs w:val="2"/>
              </w:rPr>
            </w:pPr>
          </w:p>
        </w:tc>
      </w:tr>
      <w:tr w:rsidR="00B83F9C">
        <w:trPr>
          <w:trHeight w:hRule="exact" w:val="508"/>
        </w:trPr>
        <w:tc>
          <w:tcPr>
            <w:tcW w:w="928" w:type="dxa"/>
            <w:vMerge/>
            <w:tcBorders>
              <w:top w:val="nil"/>
              <w:right w:val="single" w:sz="8" w:space="0" w:color="000000"/>
            </w:tcBorders>
          </w:tcPr>
          <w:p w:rsidR="00B83F9C" w:rsidRDefault="00B83F9C">
            <w:pPr>
              <w:rPr>
                <w:sz w:val="2"/>
                <w:szCs w:val="2"/>
              </w:rPr>
            </w:pPr>
          </w:p>
        </w:tc>
        <w:tc>
          <w:tcPr>
            <w:tcW w:w="7065" w:type="dxa"/>
            <w:vMerge/>
            <w:tcBorders>
              <w:top w:val="nil"/>
              <w:left w:val="single" w:sz="8" w:space="0" w:color="000000"/>
              <w:bottom w:val="nil"/>
              <w:right w:val="single" w:sz="8" w:space="0" w:color="000000"/>
            </w:tcBorders>
          </w:tcPr>
          <w:p w:rsidR="00B83F9C" w:rsidRDefault="00B83F9C">
            <w:pPr>
              <w:rPr>
                <w:sz w:val="2"/>
                <w:szCs w:val="2"/>
              </w:rPr>
            </w:pPr>
          </w:p>
        </w:tc>
        <w:tc>
          <w:tcPr>
            <w:tcW w:w="2937" w:type="dxa"/>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7"/>
              <w:rPr>
                <w:sz w:val="21"/>
              </w:rPr>
            </w:pPr>
            <w:r>
              <w:rPr>
                <w:sz w:val="21"/>
              </w:rPr>
              <w:t>行銷管理</w:t>
            </w:r>
          </w:p>
        </w:tc>
        <w:tc>
          <w:tcPr>
            <w:tcW w:w="1042" w:type="dxa"/>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72" w:right="70"/>
              <w:jc w:val="center"/>
              <w:rPr>
                <w:sz w:val="21"/>
              </w:rPr>
            </w:pPr>
            <w:r>
              <w:rPr>
                <w:sz w:val="21"/>
              </w:rPr>
              <w:t>一下</w:t>
            </w:r>
          </w:p>
        </w:tc>
        <w:tc>
          <w:tcPr>
            <w:tcW w:w="834" w:type="dxa"/>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jc w:val="center"/>
              <w:rPr>
                <w:sz w:val="21"/>
              </w:rPr>
            </w:pPr>
            <w:r>
              <w:rPr>
                <w:w w:val="102"/>
                <w:sz w:val="21"/>
              </w:rPr>
              <w:t>2</w:t>
            </w:r>
          </w:p>
        </w:tc>
        <w:tc>
          <w:tcPr>
            <w:tcW w:w="3113" w:type="dxa"/>
            <w:vMerge/>
            <w:tcBorders>
              <w:top w:val="nil"/>
              <w:left w:val="single" w:sz="8" w:space="0" w:color="000000"/>
              <w:bottom w:val="nil"/>
            </w:tcBorders>
          </w:tcPr>
          <w:p w:rsidR="00B83F9C" w:rsidRDefault="00B83F9C">
            <w:pPr>
              <w:rPr>
                <w:sz w:val="2"/>
                <w:szCs w:val="2"/>
              </w:rPr>
            </w:pPr>
          </w:p>
        </w:tc>
        <w:tc>
          <w:tcPr>
            <w:tcW w:w="4328" w:type="dxa"/>
            <w:vMerge/>
            <w:tcBorders>
              <w:top w:val="nil"/>
              <w:right w:val="single" w:sz="8" w:space="0" w:color="000000"/>
            </w:tcBorders>
          </w:tcPr>
          <w:p w:rsidR="00B83F9C" w:rsidRDefault="00B83F9C">
            <w:pPr>
              <w:rPr>
                <w:sz w:val="2"/>
                <w:szCs w:val="2"/>
              </w:rPr>
            </w:pPr>
          </w:p>
        </w:tc>
        <w:tc>
          <w:tcPr>
            <w:tcW w:w="2650" w:type="dxa"/>
            <w:vMerge/>
            <w:tcBorders>
              <w:top w:val="nil"/>
              <w:left w:val="single" w:sz="8" w:space="0" w:color="000000"/>
            </w:tcBorders>
          </w:tcPr>
          <w:p w:rsidR="00B83F9C" w:rsidRDefault="00B83F9C">
            <w:pPr>
              <w:rPr>
                <w:sz w:val="2"/>
                <w:szCs w:val="2"/>
              </w:rPr>
            </w:pPr>
          </w:p>
        </w:tc>
      </w:tr>
      <w:tr w:rsidR="00B83F9C">
        <w:trPr>
          <w:trHeight w:hRule="exact" w:val="286"/>
        </w:trPr>
        <w:tc>
          <w:tcPr>
            <w:tcW w:w="928" w:type="dxa"/>
            <w:vMerge/>
            <w:tcBorders>
              <w:top w:val="nil"/>
              <w:right w:val="single" w:sz="8" w:space="0" w:color="000000"/>
            </w:tcBorders>
          </w:tcPr>
          <w:p w:rsidR="00B83F9C" w:rsidRDefault="00B83F9C">
            <w:pPr>
              <w:rPr>
                <w:sz w:val="2"/>
                <w:szCs w:val="2"/>
              </w:rPr>
            </w:pPr>
          </w:p>
        </w:tc>
        <w:tc>
          <w:tcPr>
            <w:tcW w:w="7065" w:type="dxa"/>
            <w:tcBorders>
              <w:top w:val="nil"/>
              <w:left w:val="single" w:sz="8" w:space="0" w:color="000000"/>
              <w:bottom w:val="nil"/>
              <w:right w:val="single" w:sz="8" w:space="0" w:color="000000"/>
            </w:tcBorders>
          </w:tcPr>
          <w:p w:rsidR="00B83F9C" w:rsidRDefault="00DD356D">
            <w:pPr>
              <w:pStyle w:val="TableParagraph"/>
              <w:spacing w:line="269" w:lineRule="exact"/>
              <w:ind w:left="31"/>
              <w:rPr>
                <w:sz w:val="25"/>
              </w:rPr>
            </w:pPr>
            <w:r>
              <w:rPr>
                <w:spacing w:val="2"/>
                <w:sz w:val="25"/>
              </w:rPr>
              <w:t xml:space="preserve">學生將有機會接觸 </w:t>
            </w:r>
            <w:r>
              <w:rPr>
                <w:sz w:val="25"/>
              </w:rPr>
              <w:t>Amazon</w:t>
            </w:r>
            <w:r>
              <w:rPr>
                <w:spacing w:val="11"/>
                <w:sz w:val="25"/>
              </w:rPr>
              <w:t xml:space="preserve"> / </w:t>
            </w:r>
            <w:r>
              <w:rPr>
                <w:sz w:val="25"/>
              </w:rPr>
              <w:t>eBay / 阿里巴巴 等跨境電商平</w:t>
            </w:r>
          </w:p>
        </w:tc>
        <w:tc>
          <w:tcPr>
            <w:tcW w:w="2937"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7"/>
              <w:rPr>
                <w:sz w:val="21"/>
              </w:rPr>
            </w:pPr>
            <w:r>
              <w:rPr>
                <w:sz w:val="21"/>
              </w:rPr>
              <w:t>數位投資環境與風險評估</w:t>
            </w:r>
          </w:p>
        </w:tc>
        <w:tc>
          <w:tcPr>
            <w:tcW w:w="1042"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96"/>
              <w:rPr>
                <w:sz w:val="21"/>
              </w:rPr>
            </w:pPr>
            <w:r>
              <w:rPr>
                <w:sz w:val="21"/>
              </w:rPr>
              <w:t>二上</w:t>
            </w:r>
          </w:p>
        </w:tc>
        <w:tc>
          <w:tcPr>
            <w:tcW w:w="834"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jc w:val="center"/>
              <w:rPr>
                <w:sz w:val="21"/>
              </w:rPr>
            </w:pPr>
            <w:r>
              <w:rPr>
                <w:w w:val="102"/>
                <w:sz w:val="21"/>
              </w:rPr>
              <w:t>2</w:t>
            </w:r>
          </w:p>
        </w:tc>
        <w:tc>
          <w:tcPr>
            <w:tcW w:w="3113" w:type="dxa"/>
            <w:tcBorders>
              <w:top w:val="nil"/>
              <w:left w:val="single" w:sz="8" w:space="0" w:color="000000"/>
              <w:bottom w:val="nil"/>
            </w:tcBorders>
          </w:tcPr>
          <w:p w:rsidR="00B83F9C" w:rsidRDefault="00B83F9C">
            <w:pPr>
              <w:pStyle w:val="TableParagraph"/>
              <w:rPr>
                <w:rFonts w:ascii="Times New Roman"/>
                <w:sz w:val="20"/>
              </w:rPr>
            </w:pPr>
          </w:p>
        </w:tc>
        <w:tc>
          <w:tcPr>
            <w:tcW w:w="4328" w:type="dxa"/>
            <w:vMerge/>
            <w:tcBorders>
              <w:top w:val="nil"/>
              <w:right w:val="single" w:sz="8" w:space="0" w:color="000000"/>
            </w:tcBorders>
          </w:tcPr>
          <w:p w:rsidR="00B83F9C" w:rsidRDefault="00B83F9C">
            <w:pPr>
              <w:rPr>
                <w:sz w:val="2"/>
                <w:szCs w:val="2"/>
              </w:rPr>
            </w:pPr>
          </w:p>
        </w:tc>
        <w:tc>
          <w:tcPr>
            <w:tcW w:w="2650" w:type="dxa"/>
            <w:vMerge/>
            <w:tcBorders>
              <w:top w:val="nil"/>
              <w:left w:val="single" w:sz="8" w:space="0" w:color="000000"/>
            </w:tcBorders>
          </w:tcPr>
          <w:p w:rsidR="00B83F9C" w:rsidRDefault="00B83F9C">
            <w:pPr>
              <w:rPr>
                <w:sz w:val="2"/>
                <w:szCs w:val="2"/>
              </w:rPr>
            </w:pPr>
          </w:p>
        </w:tc>
      </w:tr>
      <w:tr w:rsidR="00B83F9C">
        <w:trPr>
          <w:trHeight w:hRule="exact" w:val="222"/>
        </w:trPr>
        <w:tc>
          <w:tcPr>
            <w:tcW w:w="928" w:type="dxa"/>
            <w:vMerge/>
            <w:tcBorders>
              <w:top w:val="nil"/>
              <w:right w:val="single" w:sz="8" w:space="0" w:color="000000"/>
            </w:tcBorders>
          </w:tcPr>
          <w:p w:rsidR="00B83F9C" w:rsidRDefault="00B83F9C">
            <w:pPr>
              <w:rPr>
                <w:sz w:val="2"/>
                <w:szCs w:val="2"/>
              </w:rPr>
            </w:pPr>
          </w:p>
        </w:tc>
        <w:tc>
          <w:tcPr>
            <w:tcW w:w="7065" w:type="dxa"/>
            <w:vMerge w:val="restart"/>
            <w:tcBorders>
              <w:top w:val="nil"/>
              <w:left w:val="single" w:sz="8" w:space="0" w:color="000000"/>
              <w:bottom w:val="nil"/>
              <w:right w:val="single" w:sz="8" w:space="0" w:color="000000"/>
            </w:tcBorders>
          </w:tcPr>
          <w:p w:rsidR="00B83F9C" w:rsidRDefault="00DD356D">
            <w:pPr>
              <w:pStyle w:val="TableParagraph"/>
              <w:spacing w:line="309" w:lineRule="exact"/>
              <w:ind w:left="31"/>
              <w:rPr>
                <w:sz w:val="25"/>
              </w:rPr>
            </w:pPr>
            <w:r>
              <w:rPr>
                <w:sz w:val="25"/>
              </w:rPr>
              <w:t>台，畢業生未來不單可在企業中協助進行全球採購(進口)及拓</w:t>
            </w:r>
          </w:p>
        </w:tc>
        <w:tc>
          <w:tcPr>
            <w:tcW w:w="2937"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1042"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834"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3113" w:type="dxa"/>
            <w:vMerge w:val="restart"/>
            <w:tcBorders>
              <w:top w:val="nil"/>
              <w:left w:val="single" w:sz="8" w:space="0" w:color="000000"/>
              <w:bottom w:val="nil"/>
            </w:tcBorders>
          </w:tcPr>
          <w:p w:rsidR="00B83F9C" w:rsidRDefault="00B83F9C">
            <w:pPr>
              <w:pStyle w:val="TableParagraph"/>
              <w:rPr>
                <w:rFonts w:ascii="Times New Roman"/>
              </w:rPr>
            </w:pPr>
          </w:p>
        </w:tc>
        <w:tc>
          <w:tcPr>
            <w:tcW w:w="4328" w:type="dxa"/>
            <w:vMerge/>
            <w:tcBorders>
              <w:top w:val="nil"/>
              <w:right w:val="single" w:sz="8" w:space="0" w:color="000000"/>
            </w:tcBorders>
          </w:tcPr>
          <w:p w:rsidR="00B83F9C" w:rsidRDefault="00B83F9C">
            <w:pPr>
              <w:rPr>
                <w:sz w:val="2"/>
                <w:szCs w:val="2"/>
              </w:rPr>
            </w:pPr>
          </w:p>
        </w:tc>
        <w:tc>
          <w:tcPr>
            <w:tcW w:w="2650" w:type="dxa"/>
            <w:vMerge/>
            <w:tcBorders>
              <w:top w:val="nil"/>
              <w:left w:val="single" w:sz="8" w:space="0" w:color="000000"/>
            </w:tcBorders>
          </w:tcPr>
          <w:p w:rsidR="00B83F9C" w:rsidRDefault="00B83F9C">
            <w:pPr>
              <w:rPr>
                <w:sz w:val="2"/>
                <w:szCs w:val="2"/>
              </w:rPr>
            </w:pPr>
          </w:p>
        </w:tc>
      </w:tr>
      <w:tr w:rsidR="00B83F9C">
        <w:trPr>
          <w:trHeight w:hRule="exact" w:val="106"/>
        </w:trPr>
        <w:tc>
          <w:tcPr>
            <w:tcW w:w="928" w:type="dxa"/>
            <w:vMerge/>
            <w:tcBorders>
              <w:top w:val="nil"/>
              <w:right w:val="single" w:sz="8" w:space="0" w:color="000000"/>
            </w:tcBorders>
          </w:tcPr>
          <w:p w:rsidR="00B83F9C" w:rsidRDefault="00B83F9C">
            <w:pPr>
              <w:rPr>
                <w:sz w:val="2"/>
                <w:szCs w:val="2"/>
              </w:rPr>
            </w:pPr>
          </w:p>
        </w:tc>
        <w:tc>
          <w:tcPr>
            <w:tcW w:w="7065" w:type="dxa"/>
            <w:vMerge/>
            <w:tcBorders>
              <w:top w:val="nil"/>
              <w:left w:val="single" w:sz="8" w:space="0" w:color="000000"/>
              <w:bottom w:val="nil"/>
              <w:right w:val="single" w:sz="8" w:space="0" w:color="000000"/>
            </w:tcBorders>
          </w:tcPr>
          <w:p w:rsidR="00B83F9C" w:rsidRDefault="00B83F9C">
            <w:pPr>
              <w:rPr>
                <w:sz w:val="2"/>
                <w:szCs w:val="2"/>
              </w:rPr>
            </w:pPr>
          </w:p>
        </w:tc>
        <w:tc>
          <w:tcPr>
            <w:tcW w:w="2937"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7"/>
              <w:rPr>
                <w:sz w:val="21"/>
              </w:rPr>
            </w:pPr>
            <w:r>
              <w:rPr>
                <w:sz w:val="21"/>
              </w:rPr>
              <w:t>市調與數據分析實務</w:t>
            </w:r>
          </w:p>
        </w:tc>
        <w:tc>
          <w:tcPr>
            <w:tcW w:w="1042"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96"/>
              <w:rPr>
                <w:sz w:val="21"/>
              </w:rPr>
            </w:pPr>
            <w:r>
              <w:rPr>
                <w:sz w:val="21"/>
              </w:rPr>
              <w:t>二上</w:t>
            </w:r>
          </w:p>
        </w:tc>
        <w:tc>
          <w:tcPr>
            <w:tcW w:w="834" w:type="dxa"/>
            <w:vMerge w:val="restart"/>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jc w:val="center"/>
              <w:rPr>
                <w:sz w:val="21"/>
              </w:rPr>
            </w:pPr>
            <w:r>
              <w:rPr>
                <w:w w:val="102"/>
                <w:sz w:val="21"/>
              </w:rPr>
              <w:t>2</w:t>
            </w:r>
          </w:p>
        </w:tc>
        <w:tc>
          <w:tcPr>
            <w:tcW w:w="3113" w:type="dxa"/>
            <w:vMerge/>
            <w:tcBorders>
              <w:top w:val="nil"/>
              <w:left w:val="single" w:sz="8" w:space="0" w:color="000000"/>
              <w:bottom w:val="nil"/>
            </w:tcBorders>
          </w:tcPr>
          <w:p w:rsidR="00B83F9C" w:rsidRDefault="00B83F9C">
            <w:pPr>
              <w:rPr>
                <w:sz w:val="2"/>
                <w:szCs w:val="2"/>
              </w:rPr>
            </w:pPr>
          </w:p>
        </w:tc>
        <w:tc>
          <w:tcPr>
            <w:tcW w:w="4328" w:type="dxa"/>
            <w:vMerge/>
            <w:tcBorders>
              <w:top w:val="nil"/>
              <w:right w:val="single" w:sz="8" w:space="0" w:color="000000"/>
            </w:tcBorders>
          </w:tcPr>
          <w:p w:rsidR="00B83F9C" w:rsidRDefault="00B83F9C">
            <w:pPr>
              <w:rPr>
                <w:sz w:val="2"/>
                <w:szCs w:val="2"/>
              </w:rPr>
            </w:pPr>
          </w:p>
        </w:tc>
        <w:tc>
          <w:tcPr>
            <w:tcW w:w="2650" w:type="dxa"/>
            <w:vMerge/>
            <w:tcBorders>
              <w:top w:val="nil"/>
              <w:left w:val="single" w:sz="8" w:space="0" w:color="000000"/>
            </w:tcBorders>
          </w:tcPr>
          <w:p w:rsidR="00B83F9C" w:rsidRDefault="00B83F9C">
            <w:pPr>
              <w:rPr>
                <w:sz w:val="2"/>
                <w:szCs w:val="2"/>
              </w:rPr>
            </w:pPr>
          </w:p>
        </w:tc>
      </w:tr>
      <w:tr w:rsidR="00B83F9C">
        <w:trPr>
          <w:trHeight w:hRule="exact" w:val="373"/>
        </w:trPr>
        <w:tc>
          <w:tcPr>
            <w:tcW w:w="928" w:type="dxa"/>
            <w:vMerge/>
            <w:tcBorders>
              <w:top w:val="nil"/>
              <w:right w:val="single" w:sz="8" w:space="0" w:color="000000"/>
            </w:tcBorders>
          </w:tcPr>
          <w:p w:rsidR="00B83F9C" w:rsidRDefault="00B83F9C">
            <w:pPr>
              <w:rPr>
                <w:sz w:val="2"/>
                <w:szCs w:val="2"/>
              </w:rPr>
            </w:pPr>
          </w:p>
        </w:tc>
        <w:tc>
          <w:tcPr>
            <w:tcW w:w="7065" w:type="dxa"/>
            <w:tcBorders>
              <w:top w:val="nil"/>
              <w:left w:val="single" w:sz="8" w:space="0" w:color="000000"/>
              <w:bottom w:val="nil"/>
              <w:right w:val="single" w:sz="8" w:space="0" w:color="000000"/>
            </w:tcBorders>
          </w:tcPr>
          <w:p w:rsidR="00B83F9C" w:rsidRDefault="00DD356D">
            <w:pPr>
              <w:pStyle w:val="TableParagraph"/>
              <w:spacing w:line="340" w:lineRule="exact"/>
              <w:ind w:left="31"/>
              <w:rPr>
                <w:sz w:val="25"/>
              </w:rPr>
            </w:pPr>
            <w:r>
              <w:rPr>
                <w:sz w:val="25"/>
              </w:rPr>
              <w:t>展海外市場(出口)，更可為他人提供遠端服務(代操)，甚至自</w:t>
            </w:r>
          </w:p>
        </w:tc>
        <w:tc>
          <w:tcPr>
            <w:tcW w:w="2937"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1042"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834"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3113" w:type="dxa"/>
            <w:tcBorders>
              <w:top w:val="nil"/>
              <w:left w:val="single" w:sz="8" w:space="0" w:color="000000"/>
              <w:bottom w:val="nil"/>
            </w:tcBorders>
          </w:tcPr>
          <w:p w:rsidR="00B83F9C" w:rsidRDefault="00DD356D">
            <w:pPr>
              <w:pStyle w:val="TableParagraph"/>
              <w:spacing w:before="126" w:line="227" w:lineRule="exact"/>
              <w:ind w:left="161" w:right="148"/>
              <w:jc w:val="center"/>
              <w:rPr>
                <w:sz w:val="21"/>
              </w:rPr>
            </w:pPr>
            <w:r>
              <w:rPr>
                <w:sz w:val="21"/>
              </w:rPr>
              <w:t>模組完成應修習至少12學分，</w:t>
            </w:r>
          </w:p>
        </w:tc>
        <w:tc>
          <w:tcPr>
            <w:tcW w:w="4328" w:type="dxa"/>
            <w:vMerge/>
            <w:tcBorders>
              <w:top w:val="nil"/>
              <w:right w:val="single" w:sz="8" w:space="0" w:color="000000"/>
            </w:tcBorders>
          </w:tcPr>
          <w:p w:rsidR="00B83F9C" w:rsidRDefault="00B83F9C">
            <w:pPr>
              <w:rPr>
                <w:sz w:val="2"/>
                <w:szCs w:val="2"/>
              </w:rPr>
            </w:pPr>
          </w:p>
        </w:tc>
        <w:tc>
          <w:tcPr>
            <w:tcW w:w="2650" w:type="dxa"/>
            <w:vMerge/>
            <w:tcBorders>
              <w:top w:val="nil"/>
              <w:left w:val="single" w:sz="8" w:space="0" w:color="000000"/>
            </w:tcBorders>
          </w:tcPr>
          <w:p w:rsidR="00B83F9C" w:rsidRDefault="00B83F9C">
            <w:pPr>
              <w:rPr>
                <w:sz w:val="2"/>
                <w:szCs w:val="2"/>
              </w:rPr>
            </w:pPr>
          </w:p>
        </w:tc>
      </w:tr>
      <w:tr w:rsidR="00B83F9C">
        <w:trPr>
          <w:trHeight w:hRule="exact" w:val="28"/>
        </w:trPr>
        <w:tc>
          <w:tcPr>
            <w:tcW w:w="928" w:type="dxa"/>
            <w:vMerge/>
            <w:tcBorders>
              <w:top w:val="nil"/>
              <w:right w:val="single" w:sz="8" w:space="0" w:color="000000"/>
            </w:tcBorders>
          </w:tcPr>
          <w:p w:rsidR="00B83F9C" w:rsidRDefault="00B83F9C">
            <w:pPr>
              <w:rPr>
                <w:sz w:val="2"/>
                <w:szCs w:val="2"/>
              </w:rPr>
            </w:pPr>
          </w:p>
        </w:tc>
        <w:tc>
          <w:tcPr>
            <w:tcW w:w="7065" w:type="dxa"/>
            <w:vMerge w:val="restart"/>
            <w:tcBorders>
              <w:top w:val="nil"/>
              <w:left w:val="single" w:sz="8" w:space="0" w:color="000000"/>
              <w:bottom w:val="nil"/>
              <w:right w:val="single" w:sz="8" w:space="0" w:color="000000"/>
            </w:tcBorders>
          </w:tcPr>
          <w:p w:rsidR="00B83F9C" w:rsidRDefault="00DD356D">
            <w:pPr>
              <w:pStyle w:val="TableParagraph"/>
              <w:spacing w:line="295" w:lineRule="exact"/>
              <w:ind w:left="31"/>
              <w:rPr>
                <w:sz w:val="25"/>
              </w:rPr>
            </w:pPr>
            <w:r>
              <w:rPr>
                <w:sz w:val="25"/>
              </w:rPr>
              <w:t>行創業。</w:t>
            </w:r>
          </w:p>
        </w:tc>
        <w:tc>
          <w:tcPr>
            <w:tcW w:w="2937"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1042"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834" w:type="dxa"/>
            <w:vMerge/>
            <w:tcBorders>
              <w:top w:val="nil"/>
              <w:left w:val="single" w:sz="8" w:space="0" w:color="000000"/>
              <w:bottom w:val="single" w:sz="8" w:space="0" w:color="000000"/>
              <w:right w:val="single" w:sz="8" w:space="0" w:color="000000"/>
            </w:tcBorders>
          </w:tcPr>
          <w:p w:rsidR="00B83F9C" w:rsidRDefault="00B83F9C">
            <w:pPr>
              <w:rPr>
                <w:sz w:val="2"/>
                <w:szCs w:val="2"/>
              </w:rPr>
            </w:pPr>
          </w:p>
        </w:tc>
        <w:tc>
          <w:tcPr>
            <w:tcW w:w="3113" w:type="dxa"/>
            <w:vMerge w:val="restart"/>
            <w:tcBorders>
              <w:top w:val="nil"/>
              <w:left w:val="single" w:sz="8" w:space="0" w:color="000000"/>
              <w:bottom w:val="nil"/>
            </w:tcBorders>
          </w:tcPr>
          <w:p w:rsidR="00B83F9C" w:rsidRDefault="00DD356D">
            <w:pPr>
              <w:pStyle w:val="TableParagraph"/>
              <w:spacing w:before="33"/>
              <w:ind w:left="255"/>
              <w:rPr>
                <w:sz w:val="21"/>
              </w:rPr>
            </w:pPr>
            <w:r>
              <w:rPr>
                <w:sz w:val="21"/>
              </w:rPr>
              <w:t>其中</w:t>
            </w:r>
            <w:r>
              <w:rPr>
                <w:sz w:val="21"/>
                <w:u w:val="single"/>
              </w:rPr>
              <w:t>模組選修</w:t>
            </w:r>
            <w:r>
              <w:rPr>
                <w:sz w:val="21"/>
              </w:rPr>
              <w:t>至少10學分。</w:t>
            </w:r>
          </w:p>
        </w:tc>
        <w:tc>
          <w:tcPr>
            <w:tcW w:w="4328" w:type="dxa"/>
            <w:vMerge/>
            <w:tcBorders>
              <w:top w:val="nil"/>
              <w:right w:val="single" w:sz="8" w:space="0" w:color="000000"/>
            </w:tcBorders>
          </w:tcPr>
          <w:p w:rsidR="00B83F9C" w:rsidRDefault="00B83F9C">
            <w:pPr>
              <w:rPr>
                <w:sz w:val="2"/>
                <w:szCs w:val="2"/>
              </w:rPr>
            </w:pPr>
          </w:p>
        </w:tc>
        <w:tc>
          <w:tcPr>
            <w:tcW w:w="2650" w:type="dxa"/>
            <w:vMerge/>
            <w:tcBorders>
              <w:top w:val="nil"/>
              <w:left w:val="single" w:sz="8" w:space="0" w:color="000000"/>
            </w:tcBorders>
          </w:tcPr>
          <w:p w:rsidR="00B83F9C" w:rsidRDefault="00B83F9C">
            <w:pPr>
              <w:rPr>
                <w:sz w:val="2"/>
                <w:szCs w:val="2"/>
              </w:rPr>
            </w:pPr>
          </w:p>
        </w:tc>
      </w:tr>
      <w:tr w:rsidR="00B83F9C">
        <w:trPr>
          <w:trHeight w:hRule="exact" w:val="508"/>
        </w:trPr>
        <w:tc>
          <w:tcPr>
            <w:tcW w:w="928" w:type="dxa"/>
            <w:vMerge/>
            <w:tcBorders>
              <w:top w:val="nil"/>
              <w:right w:val="single" w:sz="8" w:space="0" w:color="000000"/>
            </w:tcBorders>
          </w:tcPr>
          <w:p w:rsidR="00B83F9C" w:rsidRDefault="00B83F9C">
            <w:pPr>
              <w:rPr>
                <w:sz w:val="2"/>
                <w:szCs w:val="2"/>
              </w:rPr>
            </w:pPr>
          </w:p>
        </w:tc>
        <w:tc>
          <w:tcPr>
            <w:tcW w:w="7065" w:type="dxa"/>
            <w:vMerge/>
            <w:tcBorders>
              <w:top w:val="nil"/>
              <w:left w:val="single" w:sz="8" w:space="0" w:color="000000"/>
              <w:bottom w:val="nil"/>
              <w:right w:val="single" w:sz="8" w:space="0" w:color="000000"/>
            </w:tcBorders>
          </w:tcPr>
          <w:p w:rsidR="00B83F9C" w:rsidRDefault="00B83F9C">
            <w:pPr>
              <w:rPr>
                <w:sz w:val="2"/>
                <w:szCs w:val="2"/>
              </w:rPr>
            </w:pPr>
          </w:p>
        </w:tc>
        <w:tc>
          <w:tcPr>
            <w:tcW w:w="2937" w:type="dxa"/>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7"/>
              <w:rPr>
                <w:sz w:val="21"/>
              </w:rPr>
            </w:pPr>
            <w:r>
              <w:rPr>
                <w:sz w:val="21"/>
              </w:rPr>
              <w:t>網路科技金融</w:t>
            </w:r>
          </w:p>
        </w:tc>
        <w:tc>
          <w:tcPr>
            <w:tcW w:w="1042" w:type="dxa"/>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72" w:right="70"/>
              <w:jc w:val="center"/>
              <w:rPr>
                <w:sz w:val="21"/>
              </w:rPr>
            </w:pPr>
            <w:r>
              <w:rPr>
                <w:sz w:val="21"/>
              </w:rPr>
              <w:t>二下</w:t>
            </w:r>
          </w:p>
        </w:tc>
        <w:tc>
          <w:tcPr>
            <w:tcW w:w="834" w:type="dxa"/>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jc w:val="center"/>
              <w:rPr>
                <w:sz w:val="21"/>
              </w:rPr>
            </w:pPr>
            <w:r>
              <w:rPr>
                <w:w w:val="102"/>
                <w:sz w:val="21"/>
              </w:rPr>
              <w:t>2</w:t>
            </w:r>
          </w:p>
        </w:tc>
        <w:tc>
          <w:tcPr>
            <w:tcW w:w="3113" w:type="dxa"/>
            <w:vMerge/>
            <w:tcBorders>
              <w:top w:val="nil"/>
              <w:left w:val="single" w:sz="8" w:space="0" w:color="000000"/>
              <w:bottom w:val="nil"/>
            </w:tcBorders>
          </w:tcPr>
          <w:p w:rsidR="00B83F9C" w:rsidRDefault="00B83F9C">
            <w:pPr>
              <w:rPr>
                <w:sz w:val="2"/>
                <w:szCs w:val="2"/>
              </w:rPr>
            </w:pPr>
          </w:p>
        </w:tc>
        <w:tc>
          <w:tcPr>
            <w:tcW w:w="4328" w:type="dxa"/>
            <w:vMerge/>
            <w:tcBorders>
              <w:top w:val="nil"/>
              <w:right w:val="single" w:sz="8" w:space="0" w:color="000000"/>
            </w:tcBorders>
          </w:tcPr>
          <w:p w:rsidR="00B83F9C" w:rsidRDefault="00B83F9C">
            <w:pPr>
              <w:rPr>
                <w:sz w:val="2"/>
                <w:szCs w:val="2"/>
              </w:rPr>
            </w:pPr>
          </w:p>
        </w:tc>
        <w:tc>
          <w:tcPr>
            <w:tcW w:w="2650" w:type="dxa"/>
            <w:vMerge/>
            <w:tcBorders>
              <w:top w:val="nil"/>
              <w:left w:val="single" w:sz="8" w:space="0" w:color="000000"/>
            </w:tcBorders>
          </w:tcPr>
          <w:p w:rsidR="00B83F9C" w:rsidRDefault="00B83F9C">
            <w:pPr>
              <w:rPr>
                <w:sz w:val="2"/>
                <w:szCs w:val="2"/>
              </w:rPr>
            </w:pPr>
          </w:p>
        </w:tc>
      </w:tr>
      <w:tr w:rsidR="00B83F9C">
        <w:trPr>
          <w:trHeight w:hRule="exact" w:val="508"/>
        </w:trPr>
        <w:tc>
          <w:tcPr>
            <w:tcW w:w="928" w:type="dxa"/>
            <w:vMerge/>
            <w:tcBorders>
              <w:top w:val="nil"/>
              <w:right w:val="single" w:sz="8" w:space="0" w:color="000000"/>
            </w:tcBorders>
          </w:tcPr>
          <w:p w:rsidR="00B83F9C" w:rsidRDefault="00B83F9C">
            <w:pPr>
              <w:rPr>
                <w:sz w:val="2"/>
                <w:szCs w:val="2"/>
              </w:rPr>
            </w:pPr>
          </w:p>
        </w:tc>
        <w:tc>
          <w:tcPr>
            <w:tcW w:w="7065" w:type="dxa"/>
            <w:tcBorders>
              <w:top w:val="nil"/>
              <w:left w:val="single" w:sz="8" w:space="0" w:color="000000"/>
              <w:bottom w:val="nil"/>
              <w:right w:val="single" w:sz="8" w:space="0" w:color="000000"/>
            </w:tcBorders>
          </w:tcPr>
          <w:p w:rsidR="00B83F9C" w:rsidRDefault="00B83F9C">
            <w:pPr>
              <w:pStyle w:val="TableParagraph"/>
              <w:rPr>
                <w:rFonts w:ascii="Times New Roman"/>
              </w:rPr>
            </w:pPr>
          </w:p>
        </w:tc>
        <w:tc>
          <w:tcPr>
            <w:tcW w:w="2937" w:type="dxa"/>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7"/>
              <w:rPr>
                <w:sz w:val="21"/>
              </w:rPr>
            </w:pPr>
            <w:r>
              <w:rPr>
                <w:sz w:val="21"/>
              </w:rPr>
              <w:t>網路行銷與行動商務</w:t>
            </w:r>
          </w:p>
        </w:tc>
        <w:tc>
          <w:tcPr>
            <w:tcW w:w="1042" w:type="dxa"/>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72" w:right="70"/>
              <w:jc w:val="center"/>
              <w:rPr>
                <w:sz w:val="21"/>
              </w:rPr>
            </w:pPr>
            <w:r>
              <w:rPr>
                <w:sz w:val="21"/>
              </w:rPr>
              <w:t>二下</w:t>
            </w:r>
          </w:p>
        </w:tc>
        <w:tc>
          <w:tcPr>
            <w:tcW w:w="834" w:type="dxa"/>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jc w:val="center"/>
              <w:rPr>
                <w:sz w:val="21"/>
              </w:rPr>
            </w:pPr>
            <w:r>
              <w:rPr>
                <w:w w:val="102"/>
                <w:sz w:val="21"/>
              </w:rPr>
              <w:t>2</w:t>
            </w:r>
          </w:p>
        </w:tc>
        <w:tc>
          <w:tcPr>
            <w:tcW w:w="3113" w:type="dxa"/>
            <w:tcBorders>
              <w:top w:val="nil"/>
              <w:left w:val="single" w:sz="8" w:space="0" w:color="000000"/>
              <w:bottom w:val="nil"/>
            </w:tcBorders>
          </w:tcPr>
          <w:p w:rsidR="00B83F9C" w:rsidRDefault="00B83F9C">
            <w:pPr>
              <w:pStyle w:val="TableParagraph"/>
              <w:rPr>
                <w:rFonts w:ascii="Times New Roman"/>
              </w:rPr>
            </w:pPr>
          </w:p>
        </w:tc>
        <w:tc>
          <w:tcPr>
            <w:tcW w:w="4328" w:type="dxa"/>
            <w:vMerge/>
            <w:tcBorders>
              <w:top w:val="nil"/>
              <w:right w:val="single" w:sz="8" w:space="0" w:color="000000"/>
            </w:tcBorders>
          </w:tcPr>
          <w:p w:rsidR="00B83F9C" w:rsidRDefault="00B83F9C">
            <w:pPr>
              <w:rPr>
                <w:sz w:val="2"/>
                <w:szCs w:val="2"/>
              </w:rPr>
            </w:pPr>
          </w:p>
        </w:tc>
        <w:tc>
          <w:tcPr>
            <w:tcW w:w="2650" w:type="dxa"/>
            <w:vMerge/>
            <w:tcBorders>
              <w:top w:val="nil"/>
              <w:left w:val="single" w:sz="8" w:space="0" w:color="000000"/>
            </w:tcBorders>
          </w:tcPr>
          <w:p w:rsidR="00B83F9C" w:rsidRDefault="00B83F9C">
            <w:pPr>
              <w:rPr>
                <w:sz w:val="2"/>
                <w:szCs w:val="2"/>
              </w:rPr>
            </w:pPr>
          </w:p>
        </w:tc>
      </w:tr>
      <w:tr w:rsidR="00B83F9C">
        <w:trPr>
          <w:trHeight w:hRule="exact" w:val="508"/>
        </w:trPr>
        <w:tc>
          <w:tcPr>
            <w:tcW w:w="928" w:type="dxa"/>
            <w:vMerge/>
            <w:tcBorders>
              <w:top w:val="nil"/>
              <w:right w:val="single" w:sz="8" w:space="0" w:color="000000"/>
            </w:tcBorders>
          </w:tcPr>
          <w:p w:rsidR="00B83F9C" w:rsidRDefault="00B83F9C">
            <w:pPr>
              <w:rPr>
                <w:sz w:val="2"/>
                <w:szCs w:val="2"/>
              </w:rPr>
            </w:pPr>
          </w:p>
        </w:tc>
        <w:tc>
          <w:tcPr>
            <w:tcW w:w="7065" w:type="dxa"/>
            <w:tcBorders>
              <w:top w:val="nil"/>
              <w:left w:val="single" w:sz="8" w:space="0" w:color="000000"/>
              <w:bottom w:val="nil"/>
              <w:right w:val="single" w:sz="8" w:space="0" w:color="000000"/>
            </w:tcBorders>
          </w:tcPr>
          <w:p w:rsidR="00B83F9C" w:rsidRDefault="00B83F9C">
            <w:pPr>
              <w:pStyle w:val="TableParagraph"/>
              <w:rPr>
                <w:rFonts w:ascii="Times New Roman"/>
              </w:rPr>
            </w:pPr>
          </w:p>
        </w:tc>
        <w:tc>
          <w:tcPr>
            <w:tcW w:w="2937" w:type="dxa"/>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7"/>
              <w:rPr>
                <w:sz w:val="21"/>
              </w:rPr>
            </w:pPr>
            <w:r>
              <w:rPr>
                <w:sz w:val="21"/>
              </w:rPr>
              <w:t>國際金融</w:t>
            </w:r>
          </w:p>
        </w:tc>
        <w:tc>
          <w:tcPr>
            <w:tcW w:w="1042" w:type="dxa"/>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72" w:right="70"/>
              <w:jc w:val="center"/>
              <w:rPr>
                <w:sz w:val="21"/>
              </w:rPr>
            </w:pPr>
            <w:r>
              <w:rPr>
                <w:sz w:val="21"/>
              </w:rPr>
              <w:t>三上</w:t>
            </w:r>
          </w:p>
        </w:tc>
        <w:tc>
          <w:tcPr>
            <w:tcW w:w="834" w:type="dxa"/>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jc w:val="center"/>
              <w:rPr>
                <w:sz w:val="21"/>
              </w:rPr>
            </w:pPr>
            <w:r>
              <w:rPr>
                <w:w w:val="102"/>
                <w:sz w:val="21"/>
              </w:rPr>
              <w:t>2</w:t>
            </w:r>
          </w:p>
        </w:tc>
        <w:tc>
          <w:tcPr>
            <w:tcW w:w="3113" w:type="dxa"/>
            <w:tcBorders>
              <w:top w:val="nil"/>
              <w:left w:val="single" w:sz="8" w:space="0" w:color="000000"/>
              <w:bottom w:val="nil"/>
            </w:tcBorders>
          </w:tcPr>
          <w:p w:rsidR="00B83F9C" w:rsidRDefault="00B83F9C">
            <w:pPr>
              <w:pStyle w:val="TableParagraph"/>
              <w:rPr>
                <w:rFonts w:ascii="Times New Roman"/>
              </w:rPr>
            </w:pPr>
          </w:p>
        </w:tc>
        <w:tc>
          <w:tcPr>
            <w:tcW w:w="4328" w:type="dxa"/>
            <w:vMerge/>
            <w:tcBorders>
              <w:top w:val="nil"/>
              <w:right w:val="single" w:sz="8" w:space="0" w:color="000000"/>
            </w:tcBorders>
          </w:tcPr>
          <w:p w:rsidR="00B83F9C" w:rsidRDefault="00B83F9C">
            <w:pPr>
              <w:rPr>
                <w:sz w:val="2"/>
                <w:szCs w:val="2"/>
              </w:rPr>
            </w:pPr>
          </w:p>
        </w:tc>
        <w:tc>
          <w:tcPr>
            <w:tcW w:w="2650" w:type="dxa"/>
            <w:vMerge/>
            <w:tcBorders>
              <w:top w:val="nil"/>
              <w:left w:val="single" w:sz="8" w:space="0" w:color="000000"/>
            </w:tcBorders>
          </w:tcPr>
          <w:p w:rsidR="00B83F9C" w:rsidRDefault="00B83F9C">
            <w:pPr>
              <w:rPr>
                <w:sz w:val="2"/>
                <w:szCs w:val="2"/>
              </w:rPr>
            </w:pPr>
          </w:p>
        </w:tc>
      </w:tr>
      <w:tr w:rsidR="00B83F9C">
        <w:trPr>
          <w:trHeight w:hRule="exact" w:val="509"/>
        </w:trPr>
        <w:tc>
          <w:tcPr>
            <w:tcW w:w="928" w:type="dxa"/>
            <w:vMerge/>
            <w:tcBorders>
              <w:top w:val="nil"/>
              <w:right w:val="single" w:sz="8" w:space="0" w:color="000000"/>
            </w:tcBorders>
          </w:tcPr>
          <w:p w:rsidR="00B83F9C" w:rsidRDefault="00B83F9C">
            <w:pPr>
              <w:rPr>
                <w:sz w:val="2"/>
                <w:szCs w:val="2"/>
              </w:rPr>
            </w:pPr>
          </w:p>
        </w:tc>
        <w:tc>
          <w:tcPr>
            <w:tcW w:w="7065" w:type="dxa"/>
            <w:tcBorders>
              <w:top w:val="nil"/>
              <w:left w:val="single" w:sz="8" w:space="0" w:color="000000"/>
              <w:bottom w:val="nil"/>
              <w:right w:val="single" w:sz="8" w:space="0" w:color="000000"/>
            </w:tcBorders>
          </w:tcPr>
          <w:p w:rsidR="00B83F9C" w:rsidRDefault="00B83F9C">
            <w:pPr>
              <w:pStyle w:val="TableParagraph"/>
              <w:rPr>
                <w:rFonts w:ascii="Times New Roman"/>
              </w:rPr>
            </w:pPr>
          </w:p>
        </w:tc>
        <w:tc>
          <w:tcPr>
            <w:tcW w:w="2937" w:type="dxa"/>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7"/>
              <w:rPr>
                <w:sz w:val="21"/>
              </w:rPr>
            </w:pPr>
            <w:r>
              <w:rPr>
                <w:sz w:val="21"/>
              </w:rPr>
              <w:t>社群媒體行銷</w:t>
            </w:r>
          </w:p>
        </w:tc>
        <w:tc>
          <w:tcPr>
            <w:tcW w:w="1042" w:type="dxa"/>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72" w:right="70"/>
              <w:jc w:val="center"/>
              <w:rPr>
                <w:sz w:val="21"/>
              </w:rPr>
            </w:pPr>
            <w:r>
              <w:rPr>
                <w:sz w:val="21"/>
              </w:rPr>
              <w:t>三下</w:t>
            </w:r>
          </w:p>
        </w:tc>
        <w:tc>
          <w:tcPr>
            <w:tcW w:w="834" w:type="dxa"/>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jc w:val="center"/>
              <w:rPr>
                <w:sz w:val="21"/>
              </w:rPr>
            </w:pPr>
            <w:r>
              <w:rPr>
                <w:w w:val="102"/>
                <w:sz w:val="21"/>
              </w:rPr>
              <w:t>3</w:t>
            </w:r>
          </w:p>
        </w:tc>
        <w:tc>
          <w:tcPr>
            <w:tcW w:w="3113" w:type="dxa"/>
            <w:tcBorders>
              <w:top w:val="nil"/>
              <w:left w:val="single" w:sz="8" w:space="0" w:color="000000"/>
              <w:bottom w:val="nil"/>
            </w:tcBorders>
          </w:tcPr>
          <w:p w:rsidR="00B83F9C" w:rsidRDefault="00B83F9C">
            <w:pPr>
              <w:pStyle w:val="TableParagraph"/>
              <w:rPr>
                <w:rFonts w:ascii="Times New Roman"/>
              </w:rPr>
            </w:pPr>
          </w:p>
        </w:tc>
        <w:tc>
          <w:tcPr>
            <w:tcW w:w="4328" w:type="dxa"/>
            <w:vMerge/>
            <w:tcBorders>
              <w:top w:val="nil"/>
              <w:right w:val="single" w:sz="8" w:space="0" w:color="000000"/>
            </w:tcBorders>
          </w:tcPr>
          <w:p w:rsidR="00B83F9C" w:rsidRDefault="00B83F9C">
            <w:pPr>
              <w:rPr>
                <w:sz w:val="2"/>
                <w:szCs w:val="2"/>
              </w:rPr>
            </w:pPr>
          </w:p>
        </w:tc>
        <w:tc>
          <w:tcPr>
            <w:tcW w:w="2650" w:type="dxa"/>
            <w:vMerge/>
            <w:tcBorders>
              <w:top w:val="nil"/>
              <w:left w:val="single" w:sz="8" w:space="0" w:color="000000"/>
            </w:tcBorders>
          </w:tcPr>
          <w:p w:rsidR="00B83F9C" w:rsidRDefault="00B83F9C">
            <w:pPr>
              <w:rPr>
                <w:sz w:val="2"/>
                <w:szCs w:val="2"/>
              </w:rPr>
            </w:pPr>
          </w:p>
        </w:tc>
      </w:tr>
      <w:tr w:rsidR="00B83F9C">
        <w:trPr>
          <w:trHeight w:hRule="exact" w:val="508"/>
        </w:trPr>
        <w:tc>
          <w:tcPr>
            <w:tcW w:w="928" w:type="dxa"/>
            <w:vMerge/>
            <w:tcBorders>
              <w:top w:val="nil"/>
              <w:right w:val="single" w:sz="8" w:space="0" w:color="000000"/>
            </w:tcBorders>
          </w:tcPr>
          <w:p w:rsidR="00B83F9C" w:rsidRDefault="00B83F9C">
            <w:pPr>
              <w:rPr>
                <w:sz w:val="2"/>
                <w:szCs w:val="2"/>
              </w:rPr>
            </w:pPr>
          </w:p>
        </w:tc>
        <w:tc>
          <w:tcPr>
            <w:tcW w:w="7065" w:type="dxa"/>
            <w:tcBorders>
              <w:top w:val="nil"/>
              <w:left w:val="single" w:sz="8" w:space="0" w:color="000000"/>
              <w:bottom w:val="nil"/>
              <w:right w:val="single" w:sz="8" w:space="0" w:color="000000"/>
            </w:tcBorders>
          </w:tcPr>
          <w:p w:rsidR="00B83F9C" w:rsidRDefault="00B83F9C">
            <w:pPr>
              <w:pStyle w:val="TableParagraph"/>
              <w:rPr>
                <w:rFonts w:ascii="Times New Roman"/>
              </w:rPr>
            </w:pPr>
          </w:p>
        </w:tc>
        <w:tc>
          <w:tcPr>
            <w:tcW w:w="2937" w:type="dxa"/>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27"/>
              <w:rPr>
                <w:sz w:val="21"/>
              </w:rPr>
            </w:pPr>
            <w:r>
              <w:rPr>
                <w:sz w:val="21"/>
              </w:rPr>
              <w:t>國際採購</w:t>
            </w:r>
          </w:p>
        </w:tc>
        <w:tc>
          <w:tcPr>
            <w:tcW w:w="1042" w:type="dxa"/>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ind w:left="72" w:right="70"/>
              <w:jc w:val="center"/>
              <w:rPr>
                <w:sz w:val="21"/>
              </w:rPr>
            </w:pPr>
            <w:r>
              <w:rPr>
                <w:sz w:val="21"/>
              </w:rPr>
              <w:t>三下</w:t>
            </w:r>
          </w:p>
        </w:tc>
        <w:tc>
          <w:tcPr>
            <w:tcW w:w="834" w:type="dxa"/>
            <w:tcBorders>
              <w:top w:val="single" w:sz="8" w:space="0" w:color="000000"/>
              <w:left w:val="single" w:sz="8" w:space="0" w:color="000000"/>
              <w:bottom w:val="single" w:sz="8" w:space="0" w:color="000000"/>
              <w:right w:val="single" w:sz="8" w:space="0" w:color="000000"/>
            </w:tcBorders>
          </w:tcPr>
          <w:p w:rsidR="00B83F9C" w:rsidRDefault="00DD356D">
            <w:pPr>
              <w:pStyle w:val="TableParagraph"/>
              <w:spacing w:before="117"/>
              <w:jc w:val="center"/>
              <w:rPr>
                <w:sz w:val="21"/>
              </w:rPr>
            </w:pPr>
            <w:r>
              <w:rPr>
                <w:w w:val="102"/>
                <w:sz w:val="21"/>
              </w:rPr>
              <w:t>2</w:t>
            </w:r>
          </w:p>
        </w:tc>
        <w:tc>
          <w:tcPr>
            <w:tcW w:w="3113" w:type="dxa"/>
            <w:tcBorders>
              <w:top w:val="nil"/>
              <w:left w:val="single" w:sz="8" w:space="0" w:color="000000"/>
              <w:bottom w:val="nil"/>
            </w:tcBorders>
          </w:tcPr>
          <w:p w:rsidR="00B83F9C" w:rsidRDefault="00B83F9C">
            <w:pPr>
              <w:pStyle w:val="TableParagraph"/>
              <w:rPr>
                <w:rFonts w:ascii="Times New Roman"/>
              </w:rPr>
            </w:pPr>
          </w:p>
        </w:tc>
        <w:tc>
          <w:tcPr>
            <w:tcW w:w="4328" w:type="dxa"/>
            <w:vMerge/>
            <w:tcBorders>
              <w:top w:val="nil"/>
              <w:right w:val="single" w:sz="8" w:space="0" w:color="000000"/>
            </w:tcBorders>
          </w:tcPr>
          <w:p w:rsidR="00B83F9C" w:rsidRDefault="00B83F9C">
            <w:pPr>
              <w:rPr>
                <w:sz w:val="2"/>
                <w:szCs w:val="2"/>
              </w:rPr>
            </w:pPr>
          </w:p>
        </w:tc>
        <w:tc>
          <w:tcPr>
            <w:tcW w:w="2650" w:type="dxa"/>
            <w:vMerge/>
            <w:tcBorders>
              <w:top w:val="nil"/>
              <w:left w:val="single" w:sz="8" w:space="0" w:color="000000"/>
            </w:tcBorders>
          </w:tcPr>
          <w:p w:rsidR="00B83F9C" w:rsidRDefault="00B83F9C">
            <w:pPr>
              <w:rPr>
                <w:sz w:val="2"/>
                <w:szCs w:val="2"/>
              </w:rPr>
            </w:pPr>
          </w:p>
        </w:tc>
      </w:tr>
      <w:tr w:rsidR="00B83F9C">
        <w:trPr>
          <w:trHeight w:hRule="exact" w:val="507"/>
        </w:trPr>
        <w:tc>
          <w:tcPr>
            <w:tcW w:w="928" w:type="dxa"/>
            <w:vMerge/>
            <w:tcBorders>
              <w:top w:val="nil"/>
              <w:right w:val="single" w:sz="8" w:space="0" w:color="000000"/>
            </w:tcBorders>
          </w:tcPr>
          <w:p w:rsidR="00B83F9C" w:rsidRDefault="00B83F9C">
            <w:pPr>
              <w:rPr>
                <w:sz w:val="2"/>
                <w:szCs w:val="2"/>
              </w:rPr>
            </w:pPr>
          </w:p>
        </w:tc>
        <w:tc>
          <w:tcPr>
            <w:tcW w:w="7065" w:type="dxa"/>
            <w:tcBorders>
              <w:top w:val="nil"/>
              <w:left w:val="single" w:sz="8" w:space="0" w:color="000000"/>
              <w:right w:val="single" w:sz="8" w:space="0" w:color="000000"/>
            </w:tcBorders>
          </w:tcPr>
          <w:p w:rsidR="00B83F9C" w:rsidRDefault="00B83F9C">
            <w:pPr>
              <w:pStyle w:val="TableParagraph"/>
              <w:rPr>
                <w:rFonts w:ascii="Times New Roman"/>
              </w:rPr>
            </w:pPr>
          </w:p>
        </w:tc>
        <w:tc>
          <w:tcPr>
            <w:tcW w:w="2937" w:type="dxa"/>
            <w:tcBorders>
              <w:top w:val="single" w:sz="8" w:space="0" w:color="000000"/>
              <w:left w:val="single" w:sz="8" w:space="0" w:color="000000"/>
              <w:right w:val="single" w:sz="8" w:space="0" w:color="000000"/>
            </w:tcBorders>
          </w:tcPr>
          <w:p w:rsidR="00B83F9C" w:rsidRDefault="00DD356D">
            <w:pPr>
              <w:pStyle w:val="TableParagraph"/>
              <w:spacing w:before="117"/>
              <w:ind w:left="27"/>
              <w:rPr>
                <w:sz w:val="21"/>
              </w:rPr>
            </w:pPr>
            <w:r>
              <w:rPr>
                <w:sz w:val="21"/>
              </w:rPr>
              <w:t>網路貿易創業與創新企劃管理</w:t>
            </w:r>
          </w:p>
        </w:tc>
        <w:tc>
          <w:tcPr>
            <w:tcW w:w="1042" w:type="dxa"/>
            <w:tcBorders>
              <w:top w:val="single" w:sz="8" w:space="0" w:color="000000"/>
              <w:left w:val="single" w:sz="8" w:space="0" w:color="000000"/>
              <w:right w:val="single" w:sz="8" w:space="0" w:color="000000"/>
            </w:tcBorders>
          </w:tcPr>
          <w:p w:rsidR="00B83F9C" w:rsidRDefault="00DD356D">
            <w:pPr>
              <w:pStyle w:val="TableParagraph"/>
              <w:spacing w:before="117"/>
              <w:ind w:left="72" w:right="70"/>
              <w:jc w:val="center"/>
              <w:rPr>
                <w:sz w:val="21"/>
              </w:rPr>
            </w:pPr>
            <w:r>
              <w:rPr>
                <w:sz w:val="21"/>
              </w:rPr>
              <w:t>四下</w:t>
            </w:r>
          </w:p>
        </w:tc>
        <w:tc>
          <w:tcPr>
            <w:tcW w:w="834" w:type="dxa"/>
            <w:tcBorders>
              <w:top w:val="single" w:sz="8" w:space="0" w:color="000000"/>
              <w:left w:val="single" w:sz="8" w:space="0" w:color="000000"/>
              <w:right w:val="single" w:sz="8" w:space="0" w:color="000000"/>
            </w:tcBorders>
          </w:tcPr>
          <w:p w:rsidR="00B83F9C" w:rsidRDefault="00DD356D">
            <w:pPr>
              <w:pStyle w:val="TableParagraph"/>
              <w:spacing w:before="117"/>
              <w:jc w:val="center"/>
              <w:rPr>
                <w:sz w:val="21"/>
              </w:rPr>
            </w:pPr>
            <w:r>
              <w:rPr>
                <w:w w:val="102"/>
                <w:sz w:val="21"/>
              </w:rPr>
              <w:t>2</w:t>
            </w:r>
          </w:p>
        </w:tc>
        <w:tc>
          <w:tcPr>
            <w:tcW w:w="3113" w:type="dxa"/>
            <w:tcBorders>
              <w:top w:val="nil"/>
              <w:left w:val="single" w:sz="8" w:space="0" w:color="000000"/>
            </w:tcBorders>
          </w:tcPr>
          <w:p w:rsidR="00B83F9C" w:rsidRDefault="00B83F9C">
            <w:pPr>
              <w:pStyle w:val="TableParagraph"/>
              <w:rPr>
                <w:rFonts w:ascii="Times New Roman"/>
              </w:rPr>
            </w:pPr>
          </w:p>
        </w:tc>
        <w:tc>
          <w:tcPr>
            <w:tcW w:w="4328" w:type="dxa"/>
            <w:vMerge/>
            <w:tcBorders>
              <w:top w:val="nil"/>
              <w:right w:val="single" w:sz="8" w:space="0" w:color="000000"/>
            </w:tcBorders>
          </w:tcPr>
          <w:p w:rsidR="00B83F9C" w:rsidRDefault="00B83F9C">
            <w:pPr>
              <w:rPr>
                <w:sz w:val="2"/>
                <w:szCs w:val="2"/>
              </w:rPr>
            </w:pPr>
          </w:p>
        </w:tc>
        <w:tc>
          <w:tcPr>
            <w:tcW w:w="2650" w:type="dxa"/>
            <w:vMerge/>
            <w:tcBorders>
              <w:top w:val="nil"/>
              <w:left w:val="single" w:sz="8" w:space="0" w:color="000000"/>
            </w:tcBorders>
          </w:tcPr>
          <w:p w:rsidR="00B83F9C" w:rsidRDefault="00B83F9C">
            <w:pPr>
              <w:rPr>
                <w:sz w:val="2"/>
                <w:szCs w:val="2"/>
              </w:rPr>
            </w:pPr>
          </w:p>
        </w:tc>
      </w:tr>
    </w:tbl>
    <w:p w:rsidR="00B83F9C" w:rsidRDefault="00DD356D">
      <w:pPr>
        <w:pStyle w:val="a3"/>
        <w:spacing w:before="4"/>
      </w:pPr>
      <w:r>
        <w:t>※本系學生須修習一個本系課程模組及一個微學程或本校任一個跨領域學分學程，未通過者不具畢業資格。</w:t>
      </w:r>
    </w:p>
    <w:p w:rsidR="00B83F9C" w:rsidRDefault="00DD356D">
      <w:pPr>
        <w:pStyle w:val="a3"/>
      </w:pPr>
      <w:r>
        <w:rPr>
          <w:color w:val="FF0000"/>
        </w:rPr>
        <w:t>※學生應修本系開設之模組課程，若修讀他系開設之同名課程將不得認列。</w:t>
      </w:r>
    </w:p>
    <w:sectPr w:rsidR="00B83F9C">
      <w:type w:val="continuous"/>
      <w:pgSz w:w="23810" w:h="16840" w:orient="landscape"/>
      <w:pgMar w:top="1060" w:right="360" w:bottom="280" w:left="2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DA9" w:rsidRDefault="00B45DA9" w:rsidP="0012614B">
      <w:r>
        <w:separator/>
      </w:r>
    </w:p>
  </w:endnote>
  <w:endnote w:type="continuationSeparator" w:id="0">
    <w:p w:rsidR="00B45DA9" w:rsidRDefault="00B45DA9" w:rsidP="0012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DA9" w:rsidRDefault="00B45DA9" w:rsidP="0012614B">
      <w:r>
        <w:separator/>
      </w:r>
    </w:p>
  </w:footnote>
  <w:footnote w:type="continuationSeparator" w:id="0">
    <w:p w:rsidR="00B45DA9" w:rsidRDefault="00B45DA9" w:rsidP="00126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9C"/>
    <w:rsid w:val="000A4F40"/>
    <w:rsid w:val="0012614B"/>
    <w:rsid w:val="00B456E4"/>
    <w:rsid w:val="00B45DA9"/>
    <w:rsid w:val="00B83F9C"/>
    <w:rsid w:val="00CE78BF"/>
    <w:rsid w:val="00DD35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E6F2C7-488F-47D9-81A2-64D0350B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line="287" w:lineRule="exact"/>
      <w:ind w:left="174"/>
    </w:pPr>
    <w:rPr>
      <w:sz w:val="21"/>
      <w:szCs w:val="21"/>
    </w:rPr>
  </w:style>
  <w:style w:type="paragraph" w:styleId="a4">
    <w:name w:val="Title"/>
    <w:basedOn w:val="a"/>
    <w:uiPriority w:val="1"/>
    <w:qFormat/>
    <w:pPr>
      <w:spacing w:line="462" w:lineRule="exact"/>
      <w:ind w:left="8606"/>
    </w:pPr>
    <w:rPr>
      <w:rFonts w:ascii="微軟正黑體" w:eastAsia="微軟正黑體" w:hAnsi="微軟正黑體" w:cs="微軟正黑體"/>
      <w:b/>
      <w:bCs/>
      <w:sz w:val="29"/>
      <w:szCs w:val="29"/>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2614B"/>
    <w:pPr>
      <w:tabs>
        <w:tab w:val="center" w:pos="4153"/>
        <w:tab w:val="right" w:pos="8306"/>
      </w:tabs>
      <w:snapToGrid w:val="0"/>
    </w:pPr>
    <w:rPr>
      <w:sz w:val="20"/>
      <w:szCs w:val="20"/>
    </w:rPr>
  </w:style>
  <w:style w:type="character" w:customStyle="1" w:styleId="a7">
    <w:name w:val="頁首 字元"/>
    <w:basedOn w:val="a0"/>
    <w:link w:val="a6"/>
    <w:uiPriority w:val="99"/>
    <w:rsid w:val="0012614B"/>
    <w:rPr>
      <w:rFonts w:ascii="標楷體" w:eastAsia="標楷體" w:hAnsi="標楷體" w:cs="標楷體"/>
      <w:sz w:val="20"/>
      <w:szCs w:val="20"/>
      <w:lang w:eastAsia="zh-TW"/>
    </w:rPr>
  </w:style>
  <w:style w:type="paragraph" w:styleId="a8">
    <w:name w:val="footer"/>
    <w:basedOn w:val="a"/>
    <w:link w:val="a9"/>
    <w:uiPriority w:val="99"/>
    <w:unhideWhenUsed/>
    <w:rsid w:val="0012614B"/>
    <w:pPr>
      <w:tabs>
        <w:tab w:val="center" w:pos="4153"/>
        <w:tab w:val="right" w:pos="8306"/>
      </w:tabs>
      <w:snapToGrid w:val="0"/>
    </w:pPr>
    <w:rPr>
      <w:sz w:val="20"/>
      <w:szCs w:val="20"/>
    </w:rPr>
  </w:style>
  <w:style w:type="character" w:customStyle="1" w:styleId="a9">
    <w:name w:val="頁尾 字元"/>
    <w:basedOn w:val="a0"/>
    <w:link w:val="a8"/>
    <w:uiPriority w:val="99"/>
    <w:rsid w:val="0012614B"/>
    <w:rPr>
      <w:rFonts w:ascii="標楷體" w:eastAsia="標楷體" w:hAnsi="標楷體" w:cs="標楷體"/>
      <w:sz w:val="20"/>
      <w:szCs w:val="20"/>
      <w:lang w:eastAsia="zh-TW"/>
    </w:rPr>
  </w:style>
  <w:style w:type="paragraph" w:styleId="aa">
    <w:name w:val="Balloon Text"/>
    <w:basedOn w:val="a"/>
    <w:link w:val="ab"/>
    <w:uiPriority w:val="99"/>
    <w:semiHidden/>
    <w:unhideWhenUsed/>
    <w:rsid w:val="00CE78B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E78BF"/>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2023-08-24T07:01:00Z</cp:lastPrinted>
  <dcterms:created xsi:type="dcterms:W3CDTF">2023-08-24T07:04:00Z</dcterms:created>
  <dcterms:modified xsi:type="dcterms:W3CDTF">2023-08-24T07:04:00Z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2021-11-02T00:00:00Z</vt:filetime>
  </property>
  <property fmtid="{D5CDD505-2E9C-101B-9397-08002B2CF9AE}" pid="3" name="Creator">
    <vt:lpwstr>Microsoft® Excel® 2016</vt:lpwstr>
  </property>
  <property fmtid="{D5CDD505-2E9C-101B-9397-08002B2CF9AE}" pid="4" name="LastSaved">
    <vt:filetime>2022-03-25T00:00:00Z</vt:filetime>
  </property>
</Properties>
</file>